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0BF6" w14:textId="77777777" w:rsidR="00AA5C52" w:rsidRPr="009916D7" w:rsidRDefault="00D911D7">
      <w:pPr>
        <w:spacing w:before="49" w:line="442" w:lineRule="exact"/>
        <w:jc w:val="center"/>
        <w:textAlignment w:val="baseline"/>
        <w:rPr>
          <w:rFonts w:eastAsia="Calibri"/>
          <w:b/>
          <w:color w:val="000000"/>
          <w:spacing w:val="-1"/>
          <w:sz w:val="24"/>
          <w:szCs w:val="24"/>
        </w:rPr>
      </w:pPr>
      <w:r w:rsidRPr="009916D7">
        <w:rPr>
          <w:rFonts w:eastAsia="Calibri"/>
          <w:b/>
          <w:color w:val="000000"/>
          <w:spacing w:val="-1"/>
          <w:sz w:val="24"/>
          <w:szCs w:val="24"/>
        </w:rPr>
        <w:t>Institute Profile</w:t>
      </w:r>
    </w:p>
    <w:p w14:paraId="59439576" w14:textId="41D79049" w:rsidR="00AA5C52" w:rsidRPr="009916D7" w:rsidRDefault="009916D7">
      <w:pPr>
        <w:spacing w:line="444" w:lineRule="exact"/>
        <w:ind w:left="144"/>
        <w:jc w:val="center"/>
        <w:textAlignment w:val="baseline"/>
        <w:rPr>
          <w:rFonts w:eastAsia="Calibri"/>
          <w:color w:val="000000"/>
          <w:sz w:val="24"/>
          <w:szCs w:val="24"/>
        </w:rPr>
      </w:pPr>
      <w:r w:rsidRPr="007F3ABA">
        <w:rPr>
          <w:rFonts w:eastAsia="Calibri"/>
          <w:b/>
          <w:bCs/>
          <w:color w:val="000000"/>
          <w:sz w:val="24"/>
          <w:szCs w:val="24"/>
        </w:rPr>
        <w:t>2</w:t>
      </w:r>
      <w:r w:rsidR="002201BB" w:rsidRPr="007F3ABA">
        <w:rPr>
          <w:rFonts w:eastAsia="Calibri"/>
          <w:b/>
          <w:bCs/>
          <w:color w:val="000000"/>
          <w:sz w:val="24"/>
          <w:szCs w:val="24"/>
        </w:rPr>
        <w:t>6</w:t>
      </w:r>
      <w:r w:rsidRPr="007F3ABA">
        <w:rPr>
          <w:rFonts w:eastAsia="Calibri"/>
          <w:b/>
          <w:bCs/>
          <w:color w:val="000000"/>
          <w:sz w:val="24"/>
          <w:szCs w:val="24"/>
          <w:vertAlign w:val="superscript"/>
        </w:rPr>
        <w:t>th</w:t>
      </w:r>
      <w:r w:rsidRPr="007F3ABA">
        <w:rPr>
          <w:rFonts w:eastAsia="Calibri"/>
          <w:b/>
          <w:bCs/>
          <w:color w:val="000000"/>
          <w:sz w:val="24"/>
          <w:szCs w:val="24"/>
        </w:rPr>
        <w:t xml:space="preserve"> Annual</w:t>
      </w:r>
      <w:r w:rsidR="00D911D7" w:rsidRPr="007F3ABA">
        <w:rPr>
          <w:rFonts w:eastAsia="Calibri"/>
          <w:b/>
          <w:bCs/>
          <w:color w:val="000000"/>
          <w:sz w:val="24"/>
          <w:szCs w:val="24"/>
        </w:rPr>
        <w:t xml:space="preserve"> Institute on Teaching and Mentoring</w:t>
      </w:r>
      <w:r w:rsidR="00D911D7" w:rsidRPr="009916D7">
        <w:rPr>
          <w:rFonts w:eastAsia="Calibri"/>
          <w:color w:val="000000"/>
          <w:sz w:val="24"/>
          <w:szCs w:val="24"/>
        </w:rPr>
        <w:t xml:space="preserve"> </w:t>
      </w:r>
      <w:r w:rsidR="00D911D7" w:rsidRPr="009916D7">
        <w:rPr>
          <w:rFonts w:eastAsia="Calibri"/>
          <w:color w:val="000000"/>
          <w:sz w:val="24"/>
          <w:szCs w:val="24"/>
        </w:rPr>
        <w:br/>
      </w:r>
      <w:r w:rsidRPr="009916D7">
        <w:rPr>
          <w:rFonts w:eastAsia="Calibri"/>
          <w:color w:val="000000"/>
          <w:sz w:val="24"/>
          <w:szCs w:val="24"/>
        </w:rPr>
        <w:t>Atlanta Marriott Marquis-Atlanta, GA</w:t>
      </w:r>
      <w:r w:rsidR="00D911D7" w:rsidRPr="009916D7">
        <w:rPr>
          <w:rFonts w:eastAsia="Calibri"/>
          <w:color w:val="000000"/>
          <w:sz w:val="24"/>
          <w:szCs w:val="24"/>
        </w:rPr>
        <w:t xml:space="preserve"> </w:t>
      </w:r>
      <w:r w:rsidR="00D911D7" w:rsidRPr="009916D7">
        <w:rPr>
          <w:rFonts w:eastAsia="Calibri"/>
          <w:color w:val="000000"/>
          <w:sz w:val="24"/>
          <w:szCs w:val="24"/>
        </w:rPr>
        <w:br/>
      </w:r>
      <w:r w:rsidR="00D911D7" w:rsidRPr="009916D7">
        <w:rPr>
          <w:rFonts w:eastAsia="Calibri"/>
          <w:b/>
          <w:color w:val="000000"/>
          <w:sz w:val="24"/>
          <w:szCs w:val="24"/>
        </w:rPr>
        <w:t>October 2</w:t>
      </w:r>
      <w:r w:rsidRPr="009916D7">
        <w:rPr>
          <w:rFonts w:eastAsia="Calibri"/>
          <w:b/>
          <w:color w:val="000000"/>
          <w:sz w:val="24"/>
          <w:szCs w:val="24"/>
        </w:rPr>
        <w:t>4th</w:t>
      </w:r>
      <w:r w:rsidR="00D911D7" w:rsidRPr="009916D7">
        <w:rPr>
          <w:rFonts w:eastAsia="Calibri"/>
          <w:b/>
          <w:color w:val="000000"/>
          <w:sz w:val="24"/>
          <w:szCs w:val="24"/>
        </w:rPr>
        <w:t>-October 2</w:t>
      </w:r>
      <w:r w:rsidRPr="009916D7">
        <w:rPr>
          <w:rFonts w:eastAsia="Calibri"/>
          <w:b/>
          <w:color w:val="000000"/>
          <w:sz w:val="24"/>
          <w:szCs w:val="24"/>
        </w:rPr>
        <w:t>7th</w:t>
      </w:r>
      <w:r w:rsidR="00D911D7" w:rsidRPr="009916D7">
        <w:rPr>
          <w:rFonts w:eastAsia="Calibri"/>
          <w:b/>
          <w:color w:val="000000"/>
          <w:sz w:val="24"/>
          <w:szCs w:val="24"/>
        </w:rPr>
        <w:t>, 201</w:t>
      </w:r>
      <w:r w:rsidRPr="009916D7">
        <w:rPr>
          <w:rFonts w:eastAsia="Calibri"/>
          <w:b/>
          <w:color w:val="000000"/>
          <w:sz w:val="24"/>
          <w:szCs w:val="24"/>
        </w:rPr>
        <w:t>9</w:t>
      </w:r>
    </w:p>
    <w:p w14:paraId="10C9B972" w14:textId="1EC7D45F" w:rsidR="00AA5C52" w:rsidRPr="00041BDB" w:rsidRDefault="00D911D7">
      <w:pPr>
        <w:spacing w:before="162" w:line="293" w:lineRule="exact"/>
        <w:textAlignment w:val="baseline"/>
        <w:rPr>
          <w:rFonts w:eastAsia="Calibri"/>
          <w:sz w:val="24"/>
          <w:szCs w:val="24"/>
        </w:rPr>
      </w:pPr>
      <w:r w:rsidRPr="00041BDB">
        <w:rPr>
          <w:rFonts w:eastAsia="Calibri"/>
          <w:sz w:val="24"/>
          <w:szCs w:val="24"/>
        </w:rPr>
        <w:t>The 201</w:t>
      </w:r>
      <w:r w:rsidR="009916D7" w:rsidRPr="00041BDB">
        <w:rPr>
          <w:rFonts w:eastAsia="Calibri"/>
          <w:sz w:val="24"/>
          <w:szCs w:val="24"/>
        </w:rPr>
        <w:t>9</w:t>
      </w:r>
      <w:r w:rsidRPr="00041BDB">
        <w:rPr>
          <w:rFonts w:eastAsia="Calibri"/>
          <w:sz w:val="24"/>
          <w:szCs w:val="24"/>
        </w:rPr>
        <w:t xml:space="preserve"> Institute on Teaching and Mentoring remained the largest gathering </w:t>
      </w:r>
      <w:r w:rsidR="009916D7" w:rsidRPr="00041BDB">
        <w:rPr>
          <w:rFonts w:eastAsia="Calibri"/>
          <w:sz w:val="24"/>
          <w:szCs w:val="24"/>
        </w:rPr>
        <w:t>of</w:t>
      </w:r>
      <w:r w:rsidRPr="00041BDB">
        <w:rPr>
          <w:rFonts w:eastAsia="Calibri"/>
          <w:sz w:val="24"/>
          <w:szCs w:val="24"/>
        </w:rPr>
        <w:t xml:space="preserve"> minority doctoral Ph.D. students in the nation with </w:t>
      </w:r>
      <w:r w:rsidR="00CB6ACF" w:rsidRPr="00041BDB">
        <w:rPr>
          <w:rFonts w:eastAsia="Calibri"/>
          <w:b/>
          <w:sz w:val="24"/>
          <w:szCs w:val="24"/>
        </w:rPr>
        <w:t>122</w:t>
      </w:r>
      <w:r w:rsidR="00685C37">
        <w:rPr>
          <w:rFonts w:eastAsia="Calibri"/>
          <w:b/>
          <w:sz w:val="24"/>
          <w:szCs w:val="24"/>
        </w:rPr>
        <w:t>7</w:t>
      </w:r>
      <w:r w:rsidR="00CB6ACF" w:rsidRPr="00041BDB">
        <w:rPr>
          <w:rFonts w:eastAsia="Calibri"/>
          <w:b/>
          <w:sz w:val="24"/>
          <w:szCs w:val="24"/>
        </w:rPr>
        <w:t xml:space="preserve"> </w:t>
      </w:r>
      <w:r w:rsidRPr="00041BDB">
        <w:rPr>
          <w:rFonts w:eastAsia="Calibri"/>
          <w:sz w:val="24"/>
          <w:szCs w:val="24"/>
        </w:rPr>
        <w:t xml:space="preserve">attendees. The Institute brings together students and faculty members from across the nation. This year there were </w:t>
      </w:r>
      <w:r w:rsidR="00685C37">
        <w:rPr>
          <w:rFonts w:eastAsia="Calibri"/>
          <w:b/>
          <w:bCs/>
          <w:sz w:val="24"/>
          <w:szCs w:val="24"/>
        </w:rPr>
        <w:t>3</w:t>
      </w:r>
      <w:r w:rsidRPr="00041BDB">
        <w:rPr>
          <w:rFonts w:eastAsia="Calibri"/>
          <w:sz w:val="24"/>
          <w:szCs w:val="24"/>
        </w:rPr>
        <w:t xml:space="preserve"> Administrators; </w:t>
      </w:r>
      <w:r w:rsidRPr="00041BDB">
        <w:rPr>
          <w:rFonts w:eastAsia="Calibri"/>
          <w:b/>
          <w:bCs/>
          <w:sz w:val="24"/>
          <w:szCs w:val="24"/>
        </w:rPr>
        <w:t>4</w:t>
      </w:r>
      <w:r w:rsidRPr="00041BDB">
        <w:rPr>
          <w:rFonts w:eastAsia="Calibri"/>
          <w:sz w:val="24"/>
          <w:szCs w:val="24"/>
        </w:rPr>
        <w:t xml:space="preserve"> Staff; </w:t>
      </w:r>
      <w:r w:rsidR="00E56CF0" w:rsidRPr="00041BDB">
        <w:rPr>
          <w:rFonts w:eastAsia="Calibri"/>
          <w:b/>
          <w:bCs/>
          <w:sz w:val="24"/>
          <w:szCs w:val="24"/>
        </w:rPr>
        <w:t>35</w:t>
      </w:r>
      <w:r w:rsidRPr="00041BDB">
        <w:rPr>
          <w:rFonts w:eastAsia="Calibri"/>
          <w:sz w:val="24"/>
          <w:szCs w:val="24"/>
        </w:rPr>
        <w:t xml:space="preserve"> AGEP attendees; </w:t>
      </w:r>
      <w:r w:rsidR="00685C37">
        <w:rPr>
          <w:rFonts w:eastAsia="Calibri"/>
          <w:b/>
          <w:bCs/>
          <w:sz w:val="24"/>
          <w:szCs w:val="24"/>
        </w:rPr>
        <w:t>34</w:t>
      </w:r>
      <w:r w:rsidRPr="00041BDB">
        <w:rPr>
          <w:rFonts w:eastAsia="Calibri"/>
          <w:sz w:val="24"/>
          <w:szCs w:val="24"/>
        </w:rPr>
        <w:t xml:space="preserve"> LSAMP/Boot Camp attendees; </w:t>
      </w:r>
      <w:r w:rsidR="00041BDB" w:rsidRPr="00041BDB">
        <w:rPr>
          <w:rFonts w:eastAsia="Calibri"/>
          <w:b/>
          <w:bCs/>
          <w:sz w:val="24"/>
          <w:szCs w:val="24"/>
        </w:rPr>
        <w:t>153</w:t>
      </w:r>
      <w:r w:rsidRPr="00041BDB">
        <w:rPr>
          <w:rFonts w:eastAsia="Calibri"/>
          <w:sz w:val="24"/>
          <w:szCs w:val="24"/>
        </w:rPr>
        <w:t xml:space="preserve"> Sloan attendees; </w:t>
      </w:r>
      <w:r w:rsidR="00E56CF0" w:rsidRPr="00041BDB">
        <w:rPr>
          <w:rFonts w:eastAsia="Calibri"/>
          <w:b/>
          <w:bCs/>
          <w:sz w:val="24"/>
          <w:szCs w:val="24"/>
        </w:rPr>
        <w:t>281</w:t>
      </w:r>
      <w:r w:rsidRPr="00041BDB">
        <w:rPr>
          <w:rFonts w:eastAsia="Calibri"/>
          <w:b/>
          <w:bCs/>
          <w:sz w:val="24"/>
          <w:szCs w:val="24"/>
        </w:rPr>
        <w:t xml:space="preserve"> </w:t>
      </w:r>
      <w:r w:rsidRPr="00041BDB">
        <w:rPr>
          <w:rFonts w:eastAsia="Calibri"/>
          <w:sz w:val="24"/>
          <w:szCs w:val="24"/>
        </w:rPr>
        <w:t xml:space="preserve">SREB attendees; </w:t>
      </w:r>
      <w:r w:rsidR="00041BDB" w:rsidRPr="00041BDB">
        <w:rPr>
          <w:rFonts w:eastAsia="Calibri"/>
          <w:b/>
          <w:bCs/>
          <w:sz w:val="24"/>
          <w:szCs w:val="24"/>
        </w:rPr>
        <w:t>41</w:t>
      </w:r>
      <w:r w:rsidRPr="00041BDB">
        <w:rPr>
          <w:rFonts w:eastAsia="Calibri"/>
          <w:sz w:val="24"/>
          <w:szCs w:val="24"/>
        </w:rPr>
        <w:t xml:space="preserve"> NASA attendees; </w:t>
      </w:r>
      <w:r w:rsidR="00E56CF0" w:rsidRPr="00041BDB">
        <w:rPr>
          <w:rFonts w:eastAsia="Calibri"/>
          <w:b/>
          <w:bCs/>
          <w:sz w:val="24"/>
          <w:szCs w:val="24"/>
        </w:rPr>
        <w:t>94</w:t>
      </w:r>
      <w:r w:rsidRPr="00041BDB">
        <w:rPr>
          <w:rFonts w:eastAsia="Calibri"/>
          <w:sz w:val="24"/>
          <w:szCs w:val="24"/>
        </w:rPr>
        <w:t xml:space="preserve"> McNair/SSS attendees;</w:t>
      </w:r>
      <w:r w:rsidR="00041BDB" w:rsidRPr="00041BDB">
        <w:rPr>
          <w:rFonts w:eastAsia="Calibri"/>
          <w:sz w:val="24"/>
          <w:szCs w:val="24"/>
        </w:rPr>
        <w:t xml:space="preserve"> </w:t>
      </w:r>
      <w:r w:rsidR="00041BDB" w:rsidRPr="00041BDB">
        <w:rPr>
          <w:rFonts w:eastAsia="Calibri"/>
          <w:b/>
          <w:bCs/>
          <w:sz w:val="24"/>
          <w:szCs w:val="24"/>
        </w:rPr>
        <w:t>13</w:t>
      </w:r>
      <w:r w:rsidRPr="00041BDB">
        <w:rPr>
          <w:rFonts w:eastAsia="Calibri"/>
          <w:sz w:val="24"/>
          <w:szCs w:val="24"/>
        </w:rPr>
        <w:t xml:space="preserve"> New England attendees; </w:t>
      </w:r>
      <w:r w:rsidR="00E56CF0" w:rsidRPr="00041BDB">
        <w:rPr>
          <w:rFonts w:eastAsia="Calibri"/>
          <w:b/>
          <w:bCs/>
          <w:sz w:val="24"/>
          <w:szCs w:val="24"/>
        </w:rPr>
        <w:t>63</w:t>
      </w:r>
      <w:r w:rsidRPr="00041BDB">
        <w:rPr>
          <w:rFonts w:eastAsia="Calibri"/>
          <w:sz w:val="24"/>
          <w:szCs w:val="24"/>
        </w:rPr>
        <w:t xml:space="preserve"> Gates attendees; </w:t>
      </w:r>
      <w:r w:rsidRPr="00041BDB">
        <w:rPr>
          <w:rFonts w:eastAsia="Calibri"/>
          <w:b/>
          <w:bCs/>
          <w:sz w:val="24"/>
          <w:szCs w:val="24"/>
        </w:rPr>
        <w:t>1</w:t>
      </w:r>
      <w:r w:rsidR="00E56CF0" w:rsidRPr="00041BDB">
        <w:rPr>
          <w:rFonts w:eastAsia="Calibri"/>
          <w:b/>
          <w:bCs/>
          <w:sz w:val="24"/>
          <w:szCs w:val="24"/>
        </w:rPr>
        <w:t>69</w:t>
      </w:r>
      <w:r w:rsidRPr="00041BDB">
        <w:rPr>
          <w:rFonts w:eastAsia="Calibri"/>
          <w:sz w:val="24"/>
          <w:szCs w:val="24"/>
        </w:rPr>
        <w:t xml:space="preserve"> Guests/Guests Scholars; </w:t>
      </w:r>
      <w:r w:rsidR="00E56CF0" w:rsidRPr="00041BDB">
        <w:rPr>
          <w:rFonts w:eastAsia="Calibri"/>
          <w:b/>
          <w:bCs/>
          <w:sz w:val="24"/>
          <w:szCs w:val="24"/>
        </w:rPr>
        <w:t>24</w:t>
      </w:r>
      <w:r w:rsidRPr="00041BDB">
        <w:rPr>
          <w:rFonts w:eastAsia="Calibri"/>
          <w:sz w:val="24"/>
          <w:szCs w:val="24"/>
        </w:rPr>
        <w:t xml:space="preserve"> Faculty Mentors; </w:t>
      </w:r>
      <w:r w:rsidR="00E56CF0" w:rsidRPr="00041BDB">
        <w:rPr>
          <w:rFonts w:eastAsia="Calibri"/>
          <w:b/>
          <w:bCs/>
          <w:sz w:val="24"/>
          <w:szCs w:val="24"/>
        </w:rPr>
        <w:t>50</w:t>
      </w:r>
      <w:r w:rsidRPr="00041BDB">
        <w:rPr>
          <w:rFonts w:eastAsia="Calibri"/>
          <w:sz w:val="24"/>
          <w:szCs w:val="24"/>
        </w:rPr>
        <w:t xml:space="preserve"> Presenters; </w:t>
      </w:r>
      <w:r w:rsidR="00F62CD3" w:rsidRPr="00041BDB">
        <w:rPr>
          <w:rFonts w:eastAsia="Calibri"/>
          <w:b/>
          <w:bCs/>
          <w:sz w:val="24"/>
          <w:szCs w:val="24"/>
        </w:rPr>
        <w:t>24</w:t>
      </w:r>
      <w:r w:rsidR="00685C37">
        <w:rPr>
          <w:rFonts w:eastAsia="Calibri"/>
          <w:b/>
          <w:bCs/>
          <w:sz w:val="24"/>
          <w:szCs w:val="24"/>
        </w:rPr>
        <w:t xml:space="preserve">5 </w:t>
      </w:r>
      <w:r w:rsidRPr="00041BDB">
        <w:rPr>
          <w:rFonts w:eastAsia="Calibri"/>
          <w:sz w:val="24"/>
          <w:szCs w:val="24"/>
        </w:rPr>
        <w:t>Recruiter</w:t>
      </w:r>
      <w:r w:rsidR="00F62CD3" w:rsidRPr="00041BDB">
        <w:rPr>
          <w:rFonts w:eastAsia="Calibri"/>
          <w:sz w:val="24"/>
          <w:szCs w:val="24"/>
        </w:rPr>
        <w:t xml:space="preserve">s, </w:t>
      </w:r>
      <w:r w:rsidR="00041BDB" w:rsidRPr="00041BDB">
        <w:rPr>
          <w:rFonts w:eastAsia="Calibri"/>
          <w:b/>
          <w:bCs/>
          <w:sz w:val="24"/>
          <w:szCs w:val="24"/>
        </w:rPr>
        <w:t>12</w:t>
      </w:r>
      <w:r w:rsidRPr="00041BDB">
        <w:rPr>
          <w:rFonts w:eastAsia="Calibri"/>
          <w:sz w:val="24"/>
          <w:szCs w:val="24"/>
        </w:rPr>
        <w:t xml:space="preserve"> SSRC attendees; </w:t>
      </w:r>
      <w:r w:rsidRPr="00041BDB">
        <w:rPr>
          <w:rFonts w:eastAsia="Calibri"/>
          <w:b/>
          <w:bCs/>
          <w:sz w:val="24"/>
          <w:szCs w:val="24"/>
        </w:rPr>
        <w:t>6</w:t>
      </w:r>
      <w:r w:rsidRPr="00041BDB">
        <w:rPr>
          <w:rFonts w:eastAsia="Calibri"/>
          <w:sz w:val="24"/>
          <w:szCs w:val="24"/>
        </w:rPr>
        <w:t xml:space="preserve"> Advisory Committee attendees.</w:t>
      </w:r>
    </w:p>
    <w:p w14:paraId="25DBFB45" w14:textId="7F859607" w:rsidR="00AA5C52" w:rsidRPr="00583361" w:rsidRDefault="00D911D7">
      <w:pPr>
        <w:numPr>
          <w:ilvl w:val="0"/>
          <w:numId w:val="1"/>
        </w:numPr>
        <w:tabs>
          <w:tab w:val="clear" w:pos="360"/>
          <w:tab w:val="left" w:pos="648"/>
        </w:tabs>
        <w:spacing w:before="208" w:line="257" w:lineRule="exact"/>
        <w:ind w:left="288"/>
        <w:textAlignment w:val="baseline"/>
        <w:rPr>
          <w:rFonts w:eastAsia="Calibri"/>
          <w:sz w:val="24"/>
          <w:szCs w:val="24"/>
        </w:rPr>
      </w:pPr>
      <w:r w:rsidRPr="003F35C1">
        <w:rPr>
          <w:rFonts w:eastAsia="Calibri"/>
          <w:b/>
          <w:bCs/>
          <w:sz w:val="24"/>
          <w:szCs w:val="24"/>
        </w:rPr>
        <w:t>2</w:t>
      </w:r>
      <w:r w:rsidR="00583361" w:rsidRPr="003F35C1">
        <w:rPr>
          <w:rFonts w:eastAsia="Calibri"/>
          <w:b/>
          <w:bCs/>
          <w:sz w:val="24"/>
          <w:szCs w:val="24"/>
        </w:rPr>
        <w:t>94</w:t>
      </w:r>
      <w:r w:rsidRPr="00583361">
        <w:rPr>
          <w:rFonts w:eastAsia="Calibri"/>
          <w:sz w:val="24"/>
          <w:szCs w:val="24"/>
        </w:rPr>
        <w:t xml:space="preserve"> Institutions represented</w:t>
      </w:r>
    </w:p>
    <w:p w14:paraId="03434A08" w14:textId="303F0107" w:rsidR="00AA5C52" w:rsidRPr="00583361" w:rsidRDefault="00D911D7">
      <w:pPr>
        <w:numPr>
          <w:ilvl w:val="0"/>
          <w:numId w:val="1"/>
        </w:numPr>
        <w:tabs>
          <w:tab w:val="clear" w:pos="360"/>
          <w:tab w:val="left" w:pos="648"/>
        </w:tabs>
        <w:spacing w:before="50" w:line="256" w:lineRule="exact"/>
        <w:ind w:left="288"/>
        <w:textAlignment w:val="baseline"/>
        <w:rPr>
          <w:rFonts w:eastAsia="Calibri"/>
          <w:sz w:val="24"/>
          <w:szCs w:val="24"/>
        </w:rPr>
      </w:pPr>
      <w:r w:rsidRPr="00583361">
        <w:rPr>
          <w:rFonts w:eastAsia="Calibri"/>
          <w:sz w:val="24"/>
          <w:szCs w:val="24"/>
        </w:rPr>
        <w:t xml:space="preserve">First time Attendee – </w:t>
      </w:r>
      <w:r w:rsidRPr="003F35C1">
        <w:rPr>
          <w:rFonts w:eastAsia="Calibri"/>
          <w:b/>
          <w:bCs/>
          <w:sz w:val="24"/>
          <w:szCs w:val="24"/>
        </w:rPr>
        <w:t>5</w:t>
      </w:r>
      <w:r w:rsidR="00583361" w:rsidRPr="003F35C1">
        <w:rPr>
          <w:rFonts w:eastAsia="Calibri"/>
          <w:b/>
          <w:bCs/>
          <w:sz w:val="24"/>
          <w:szCs w:val="24"/>
        </w:rPr>
        <w:t>1</w:t>
      </w:r>
      <w:r w:rsidRPr="003F35C1">
        <w:rPr>
          <w:rFonts w:eastAsia="Calibri"/>
          <w:b/>
          <w:bCs/>
          <w:sz w:val="24"/>
          <w:szCs w:val="24"/>
        </w:rPr>
        <w:t>%</w:t>
      </w:r>
    </w:p>
    <w:p w14:paraId="477BBEB7" w14:textId="790876AD" w:rsidR="00AA5C52" w:rsidRPr="00685C37" w:rsidRDefault="00685C37">
      <w:pPr>
        <w:numPr>
          <w:ilvl w:val="0"/>
          <w:numId w:val="1"/>
        </w:numPr>
        <w:tabs>
          <w:tab w:val="clear" w:pos="360"/>
          <w:tab w:val="left" w:pos="648"/>
        </w:tabs>
        <w:spacing w:before="47" w:line="257" w:lineRule="exact"/>
        <w:ind w:left="288"/>
        <w:textAlignment w:val="baseline"/>
        <w:rPr>
          <w:rFonts w:eastAsia="Calibri"/>
          <w:sz w:val="24"/>
          <w:szCs w:val="24"/>
        </w:rPr>
      </w:pPr>
      <w:r w:rsidRPr="003F35C1">
        <w:rPr>
          <w:rFonts w:eastAsia="Calibri"/>
          <w:b/>
          <w:bCs/>
          <w:sz w:val="24"/>
          <w:szCs w:val="24"/>
        </w:rPr>
        <w:t>41</w:t>
      </w:r>
      <w:r w:rsidR="00D911D7" w:rsidRPr="00685C37">
        <w:rPr>
          <w:rFonts w:eastAsia="Calibri"/>
          <w:sz w:val="24"/>
          <w:szCs w:val="24"/>
        </w:rPr>
        <w:t xml:space="preserve"> States </w:t>
      </w:r>
      <w:r w:rsidR="001B57B8" w:rsidRPr="00685C37">
        <w:rPr>
          <w:rFonts w:eastAsia="Calibri"/>
          <w:sz w:val="24"/>
          <w:szCs w:val="24"/>
        </w:rPr>
        <w:t>represented</w:t>
      </w:r>
    </w:p>
    <w:p w14:paraId="715059F5" w14:textId="0DA84021" w:rsidR="00AA5C52" w:rsidRPr="00685C37" w:rsidRDefault="00D911D7">
      <w:pPr>
        <w:numPr>
          <w:ilvl w:val="0"/>
          <w:numId w:val="1"/>
        </w:numPr>
        <w:tabs>
          <w:tab w:val="clear" w:pos="360"/>
          <w:tab w:val="left" w:pos="648"/>
        </w:tabs>
        <w:spacing w:before="50" w:line="257" w:lineRule="exact"/>
        <w:ind w:left="288"/>
        <w:textAlignment w:val="baseline"/>
        <w:rPr>
          <w:rFonts w:eastAsia="Calibri"/>
          <w:spacing w:val="-1"/>
          <w:sz w:val="24"/>
          <w:szCs w:val="24"/>
        </w:rPr>
      </w:pPr>
      <w:r w:rsidRPr="003F35C1">
        <w:rPr>
          <w:rFonts w:eastAsia="Calibri"/>
          <w:b/>
          <w:bCs/>
          <w:spacing w:val="-1"/>
          <w:sz w:val="24"/>
          <w:szCs w:val="24"/>
        </w:rPr>
        <w:t>4</w:t>
      </w:r>
      <w:r w:rsidR="00685C37" w:rsidRPr="003F35C1">
        <w:rPr>
          <w:rFonts w:eastAsia="Calibri"/>
          <w:b/>
          <w:bCs/>
          <w:spacing w:val="-1"/>
          <w:sz w:val="24"/>
          <w:szCs w:val="24"/>
        </w:rPr>
        <w:t>4</w:t>
      </w:r>
      <w:r w:rsidRPr="00685C37">
        <w:rPr>
          <w:rFonts w:eastAsia="Calibri"/>
          <w:spacing w:val="-1"/>
          <w:sz w:val="24"/>
          <w:szCs w:val="24"/>
        </w:rPr>
        <w:t xml:space="preserve"> Graduates recognized</w:t>
      </w:r>
    </w:p>
    <w:p w14:paraId="3297F6ED" w14:textId="14EA9A8F" w:rsidR="00AA5C52" w:rsidRPr="001B57B8" w:rsidRDefault="008B24AF">
      <w:pPr>
        <w:numPr>
          <w:ilvl w:val="0"/>
          <w:numId w:val="1"/>
        </w:numPr>
        <w:tabs>
          <w:tab w:val="clear" w:pos="360"/>
          <w:tab w:val="left" w:pos="648"/>
        </w:tabs>
        <w:spacing w:before="50" w:line="257" w:lineRule="exact"/>
        <w:ind w:left="288"/>
        <w:textAlignment w:val="baseline"/>
        <w:rPr>
          <w:rFonts w:eastAsia="Calibri"/>
          <w:sz w:val="24"/>
          <w:szCs w:val="24"/>
        </w:rPr>
      </w:pPr>
      <w:r w:rsidRPr="003F35C1">
        <w:rPr>
          <w:rFonts w:eastAsia="Calibri"/>
          <w:b/>
          <w:bCs/>
          <w:sz w:val="24"/>
          <w:szCs w:val="24"/>
        </w:rPr>
        <w:t>98</w:t>
      </w:r>
      <w:r w:rsidR="00D911D7" w:rsidRPr="001B57B8">
        <w:rPr>
          <w:rFonts w:eastAsia="Calibri"/>
          <w:sz w:val="24"/>
          <w:szCs w:val="24"/>
        </w:rPr>
        <w:t xml:space="preserve"> Universities represented at Recruitment Fair</w:t>
      </w:r>
    </w:p>
    <w:p w14:paraId="0AE8C3BC" w14:textId="0C6AF87D" w:rsidR="00AA5C52" w:rsidRPr="00F975A0" w:rsidRDefault="00F975A0">
      <w:pPr>
        <w:numPr>
          <w:ilvl w:val="0"/>
          <w:numId w:val="2"/>
        </w:numPr>
        <w:tabs>
          <w:tab w:val="clear" w:pos="360"/>
          <w:tab w:val="left" w:pos="1440"/>
        </w:tabs>
        <w:spacing w:before="48" w:line="245" w:lineRule="exact"/>
        <w:ind w:left="1080"/>
        <w:textAlignment w:val="baseline"/>
        <w:rPr>
          <w:rFonts w:eastAsia="Calibri"/>
          <w:sz w:val="24"/>
          <w:szCs w:val="24"/>
        </w:rPr>
      </w:pPr>
      <w:r w:rsidRPr="003F35C1">
        <w:rPr>
          <w:rFonts w:eastAsia="Calibri"/>
          <w:b/>
          <w:bCs/>
          <w:sz w:val="24"/>
          <w:szCs w:val="24"/>
        </w:rPr>
        <w:t>24</w:t>
      </w:r>
      <w:r w:rsidR="008B24AF" w:rsidRPr="003F35C1">
        <w:rPr>
          <w:rFonts w:eastAsia="Calibri"/>
          <w:b/>
          <w:bCs/>
          <w:sz w:val="24"/>
          <w:szCs w:val="24"/>
        </w:rPr>
        <w:t>5</w:t>
      </w:r>
      <w:r w:rsidR="00D911D7" w:rsidRPr="00F975A0">
        <w:rPr>
          <w:rFonts w:eastAsia="Calibri"/>
          <w:sz w:val="24"/>
          <w:szCs w:val="24"/>
        </w:rPr>
        <w:t xml:space="preserve"> Recruite</w:t>
      </w:r>
      <w:r w:rsidRPr="00F975A0">
        <w:rPr>
          <w:rFonts w:eastAsia="Calibri"/>
          <w:sz w:val="24"/>
          <w:szCs w:val="24"/>
        </w:rPr>
        <w:t>rs</w:t>
      </w:r>
    </w:p>
    <w:p w14:paraId="1EA9AA69" w14:textId="648E38FF" w:rsidR="00AA5C52" w:rsidRPr="008B24AF" w:rsidRDefault="00D911D7" w:rsidP="007F3ABA">
      <w:pPr>
        <w:tabs>
          <w:tab w:val="left" w:pos="360"/>
          <w:tab w:val="left" w:pos="648"/>
        </w:tabs>
        <w:spacing w:before="50" w:line="257" w:lineRule="exact"/>
        <w:ind w:left="288"/>
        <w:textAlignment w:val="baseline"/>
        <w:rPr>
          <w:rFonts w:eastAsia="Calibri"/>
          <w:sz w:val="24"/>
          <w:szCs w:val="24"/>
        </w:rPr>
      </w:pPr>
      <w:r w:rsidRPr="007F3ABA">
        <w:rPr>
          <w:rFonts w:eastAsia="Calibri"/>
          <w:b/>
          <w:bCs/>
          <w:sz w:val="24"/>
          <w:szCs w:val="24"/>
        </w:rPr>
        <w:t>Gender:</w:t>
      </w:r>
      <w:r w:rsidRPr="008B24AF">
        <w:rPr>
          <w:rFonts w:eastAsia="Calibri"/>
          <w:sz w:val="24"/>
          <w:szCs w:val="24"/>
        </w:rPr>
        <w:t xml:space="preserve"> Male – </w:t>
      </w:r>
      <w:r w:rsidRPr="003F35C1">
        <w:rPr>
          <w:rFonts w:eastAsia="Calibri"/>
          <w:b/>
          <w:bCs/>
          <w:sz w:val="24"/>
          <w:szCs w:val="24"/>
        </w:rPr>
        <w:t>3</w:t>
      </w:r>
      <w:r w:rsidR="008B24AF" w:rsidRPr="003F35C1">
        <w:rPr>
          <w:rFonts w:eastAsia="Calibri"/>
          <w:b/>
          <w:bCs/>
          <w:sz w:val="24"/>
          <w:szCs w:val="24"/>
        </w:rPr>
        <w:t>7</w:t>
      </w:r>
      <w:r w:rsidRPr="003F35C1">
        <w:rPr>
          <w:rFonts w:eastAsia="Calibri"/>
          <w:b/>
          <w:bCs/>
          <w:sz w:val="24"/>
          <w:szCs w:val="24"/>
        </w:rPr>
        <w:t>%,</w:t>
      </w:r>
      <w:r w:rsidRPr="008B24AF">
        <w:rPr>
          <w:rFonts w:eastAsia="Calibri"/>
          <w:sz w:val="24"/>
          <w:szCs w:val="24"/>
        </w:rPr>
        <w:t xml:space="preserve"> Female – </w:t>
      </w:r>
      <w:r w:rsidRPr="003F35C1">
        <w:rPr>
          <w:rFonts w:eastAsia="Calibri"/>
          <w:b/>
          <w:bCs/>
          <w:sz w:val="24"/>
          <w:szCs w:val="24"/>
        </w:rPr>
        <w:t>61%,</w:t>
      </w:r>
      <w:r w:rsidRPr="008B24AF">
        <w:rPr>
          <w:rFonts w:eastAsia="Calibri"/>
          <w:sz w:val="24"/>
          <w:szCs w:val="24"/>
        </w:rPr>
        <w:t xml:space="preserve"> Did Not Identify </w:t>
      </w:r>
      <w:r w:rsidRPr="003F35C1">
        <w:rPr>
          <w:rFonts w:eastAsia="Calibri"/>
          <w:b/>
          <w:bCs/>
          <w:sz w:val="24"/>
          <w:szCs w:val="24"/>
        </w:rPr>
        <w:t>1</w:t>
      </w:r>
      <w:r w:rsidR="008B24AF" w:rsidRPr="003F35C1">
        <w:rPr>
          <w:rFonts w:eastAsia="Calibri"/>
          <w:b/>
          <w:bCs/>
          <w:sz w:val="24"/>
          <w:szCs w:val="24"/>
        </w:rPr>
        <w:t>.9</w:t>
      </w:r>
      <w:r w:rsidRPr="003F35C1">
        <w:rPr>
          <w:rFonts w:eastAsia="Calibri"/>
          <w:b/>
          <w:bCs/>
          <w:sz w:val="24"/>
          <w:szCs w:val="24"/>
        </w:rPr>
        <w:t>%</w:t>
      </w:r>
      <w:r w:rsidR="003F35C1">
        <w:rPr>
          <w:rFonts w:eastAsia="Calibri"/>
          <w:sz w:val="24"/>
          <w:szCs w:val="24"/>
        </w:rPr>
        <w:t xml:space="preserve">, </w:t>
      </w:r>
      <w:r w:rsidR="008B24AF" w:rsidRPr="008B24AF">
        <w:rPr>
          <w:rFonts w:eastAsia="Calibri"/>
          <w:sz w:val="24"/>
          <w:szCs w:val="24"/>
        </w:rPr>
        <w:t xml:space="preserve">Transgender </w:t>
      </w:r>
      <w:r w:rsidR="008B24AF" w:rsidRPr="003F35C1">
        <w:rPr>
          <w:rFonts w:eastAsia="Calibri"/>
          <w:b/>
          <w:bCs/>
          <w:sz w:val="24"/>
          <w:szCs w:val="24"/>
        </w:rPr>
        <w:t>.1%</w:t>
      </w:r>
    </w:p>
    <w:p w14:paraId="6DFB50F0" w14:textId="77777777" w:rsidR="00AA5C52" w:rsidRPr="007F3ABA" w:rsidRDefault="00D911D7" w:rsidP="007F3ABA">
      <w:pPr>
        <w:tabs>
          <w:tab w:val="left" w:pos="360"/>
          <w:tab w:val="left" w:pos="648"/>
        </w:tabs>
        <w:spacing w:before="46" w:line="257" w:lineRule="exact"/>
        <w:ind w:left="288"/>
        <w:textAlignment w:val="baseline"/>
        <w:rPr>
          <w:rFonts w:eastAsia="Calibri"/>
          <w:b/>
          <w:bCs/>
          <w:sz w:val="24"/>
          <w:szCs w:val="24"/>
        </w:rPr>
      </w:pPr>
      <w:r w:rsidRPr="007F3ABA">
        <w:rPr>
          <w:rFonts w:eastAsia="Calibri"/>
          <w:b/>
          <w:bCs/>
          <w:sz w:val="24"/>
          <w:szCs w:val="24"/>
        </w:rPr>
        <w:t>Race/Ethnicity</w:t>
      </w:r>
    </w:p>
    <w:p w14:paraId="5D5CFC60" w14:textId="35A1E541" w:rsidR="00AA5C52" w:rsidRPr="008B24AF" w:rsidRDefault="00D911D7">
      <w:pPr>
        <w:numPr>
          <w:ilvl w:val="0"/>
          <w:numId w:val="2"/>
        </w:numPr>
        <w:tabs>
          <w:tab w:val="clear" w:pos="360"/>
          <w:tab w:val="left" w:pos="1440"/>
        </w:tabs>
        <w:spacing w:before="47" w:line="244" w:lineRule="exact"/>
        <w:ind w:left="1080"/>
        <w:textAlignment w:val="baseline"/>
        <w:rPr>
          <w:rFonts w:eastAsia="Calibri"/>
          <w:sz w:val="24"/>
          <w:szCs w:val="24"/>
        </w:rPr>
      </w:pPr>
      <w:r w:rsidRPr="008B24AF">
        <w:rPr>
          <w:rFonts w:eastAsia="Calibri"/>
          <w:sz w:val="24"/>
          <w:szCs w:val="24"/>
        </w:rPr>
        <w:t xml:space="preserve">African American – </w:t>
      </w:r>
      <w:r w:rsidR="008B24AF" w:rsidRPr="003F35C1">
        <w:rPr>
          <w:rFonts w:eastAsia="Calibri"/>
          <w:b/>
          <w:bCs/>
          <w:sz w:val="24"/>
          <w:szCs w:val="24"/>
        </w:rPr>
        <w:t>51</w:t>
      </w:r>
      <w:r w:rsidRPr="003F35C1">
        <w:rPr>
          <w:rFonts w:eastAsia="Calibri"/>
          <w:b/>
          <w:bCs/>
          <w:sz w:val="24"/>
          <w:szCs w:val="24"/>
        </w:rPr>
        <w:t>%</w:t>
      </w:r>
    </w:p>
    <w:p w14:paraId="534ACC03" w14:textId="77777777" w:rsidR="00AA5C52" w:rsidRPr="008B24AF" w:rsidRDefault="00D911D7">
      <w:pPr>
        <w:numPr>
          <w:ilvl w:val="0"/>
          <w:numId w:val="2"/>
        </w:numPr>
        <w:tabs>
          <w:tab w:val="clear" w:pos="360"/>
          <w:tab w:val="left" w:pos="1440"/>
        </w:tabs>
        <w:spacing w:before="49" w:line="245" w:lineRule="exact"/>
        <w:ind w:left="1080"/>
        <w:textAlignment w:val="baseline"/>
        <w:rPr>
          <w:rFonts w:eastAsia="Calibri"/>
          <w:sz w:val="24"/>
          <w:szCs w:val="24"/>
        </w:rPr>
      </w:pPr>
      <w:r w:rsidRPr="008B24AF">
        <w:rPr>
          <w:rFonts w:eastAsia="Calibri"/>
          <w:sz w:val="24"/>
          <w:szCs w:val="24"/>
        </w:rPr>
        <w:t xml:space="preserve">Hispanic – </w:t>
      </w:r>
      <w:r w:rsidRPr="003F35C1">
        <w:rPr>
          <w:rFonts w:eastAsia="Calibri"/>
          <w:b/>
          <w:bCs/>
          <w:sz w:val="24"/>
          <w:szCs w:val="24"/>
        </w:rPr>
        <w:t>19%</w:t>
      </w:r>
    </w:p>
    <w:p w14:paraId="77816075" w14:textId="49AE7E87" w:rsidR="00AA5C52" w:rsidRPr="008B24AF" w:rsidRDefault="00D911D7">
      <w:pPr>
        <w:numPr>
          <w:ilvl w:val="0"/>
          <w:numId w:val="2"/>
        </w:numPr>
        <w:tabs>
          <w:tab w:val="clear" w:pos="360"/>
          <w:tab w:val="left" w:pos="1440"/>
        </w:tabs>
        <w:spacing w:before="48" w:line="244" w:lineRule="exact"/>
        <w:ind w:left="1080"/>
        <w:textAlignment w:val="baseline"/>
        <w:rPr>
          <w:rFonts w:eastAsia="Calibri"/>
          <w:sz w:val="24"/>
          <w:szCs w:val="24"/>
        </w:rPr>
      </w:pPr>
      <w:r w:rsidRPr="008B24AF">
        <w:rPr>
          <w:rFonts w:eastAsia="Calibri"/>
          <w:sz w:val="24"/>
          <w:szCs w:val="24"/>
        </w:rPr>
        <w:t xml:space="preserve">Caucasian – </w:t>
      </w:r>
      <w:r w:rsidRPr="003F35C1">
        <w:rPr>
          <w:rFonts w:eastAsia="Calibri"/>
          <w:b/>
          <w:bCs/>
          <w:sz w:val="24"/>
          <w:szCs w:val="24"/>
        </w:rPr>
        <w:t>1</w:t>
      </w:r>
      <w:r w:rsidR="008B24AF" w:rsidRPr="003F35C1">
        <w:rPr>
          <w:rFonts w:eastAsia="Calibri"/>
          <w:b/>
          <w:bCs/>
          <w:sz w:val="24"/>
          <w:szCs w:val="24"/>
        </w:rPr>
        <w:t>1</w:t>
      </w:r>
      <w:r w:rsidRPr="003F35C1">
        <w:rPr>
          <w:rFonts w:eastAsia="Calibri"/>
          <w:b/>
          <w:bCs/>
          <w:sz w:val="24"/>
          <w:szCs w:val="24"/>
        </w:rPr>
        <w:t>%</w:t>
      </w:r>
    </w:p>
    <w:p w14:paraId="395E72BF" w14:textId="3CD33B5C" w:rsidR="00AA5C52" w:rsidRPr="008B24AF" w:rsidRDefault="00D911D7">
      <w:pPr>
        <w:numPr>
          <w:ilvl w:val="0"/>
          <w:numId w:val="2"/>
        </w:numPr>
        <w:tabs>
          <w:tab w:val="clear" w:pos="360"/>
          <w:tab w:val="left" w:pos="1440"/>
        </w:tabs>
        <w:spacing w:before="54" w:line="244" w:lineRule="exact"/>
        <w:ind w:left="1080"/>
        <w:textAlignment w:val="baseline"/>
        <w:rPr>
          <w:rFonts w:eastAsia="Calibri"/>
          <w:sz w:val="24"/>
          <w:szCs w:val="24"/>
        </w:rPr>
      </w:pPr>
      <w:r w:rsidRPr="008B24AF">
        <w:rPr>
          <w:rFonts w:eastAsia="Calibri"/>
          <w:sz w:val="24"/>
          <w:szCs w:val="24"/>
        </w:rPr>
        <w:t xml:space="preserve">Asian American – </w:t>
      </w:r>
      <w:r w:rsidR="008B24AF" w:rsidRPr="007F3ABA">
        <w:rPr>
          <w:rFonts w:eastAsia="Calibri"/>
          <w:b/>
          <w:bCs/>
          <w:sz w:val="24"/>
          <w:szCs w:val="24"/>
        </w:rPr>
        <w:t>2.4</w:t>
      </w:r>
      <w:r w:rsidRPr="007F3ABA">
        <w:rPr>
          <w:rFonts w:eastAsia="Calibri"/>
          <w:b/>
          <w:bCs/>
          <w:sz w:val="24"/>
          <w:szCs w:val="24"/>
        </w:rPr>
        <w:t>%</w:t>
      </w:r>
    </w:p>
    <w:p w14:paraId="7764E82B" w14:textId="2247528B" w:rsidR="00AA5C52" w:rsidRPr="008B24AF" w:rsidRDefault="00D911D7">
      <w:pPr>
        <w:numPr>
          <w:ilvl w:val="0"/>
          <w:numId w:val="2"/>
        </w:numPr>
        <w:tabs>
          <w:tab w:val="clear" w:pos="360"/>
          <w:tab w:val="left" w:pos="1440"/>
        </w:tabs>
        <w:spacing w:before="48" w:line="244" w:lineRule="exact"/>
        <w:ind w:left="1080"/>
        <w:textAlignment w:val="baseline"/>
        <w:rPr>
          <w:rFonts w:eastAsia="Calibri"/>
          <w:sz w:val="24"/>
          <w:szCs w:val="24"/>
        </w:rPr>
      </w:pPr>
      <w:r w:rsidRPr="008B24AF">
        <w:rPr>
          <w:rFonts w:eastAsia="Calibri"/>
          <w:sz w:val="24"/>
          <w:szCs w:val="24"/>
        </w:rPr>
        <w:t xml:space="preserve">Native American – </w:t>
      </w:r>
      <w:r w:rsidRPr="007F3ABA">
        <w:rPr>
          <w:rFonts w:eastAsia="Calibri"/>
          <w:b/>
          <w:bCs/>
          <w:sz w:val="24"/>
          <w:szCs w:val="24"/>
        </w:rPr>
        <w:t>1</w:t>
      </w:r>
      <w:r w:rsidR="008B24AF" w:rsidRPr="007F3ABA">
        <w:rPr>
          <w:rFonts w:eastAsia="Calibri"/>
          <w:b/>
          <w:bCs/>
          <w:sz w:val="24"/>
          <w:szCs w:val="24"/>
        </w:rPr>
        <w:t>.6</w:t>
      </w:r>
      <w:r w:rsidRPr="007F3ABA">
        <w:rPr>
          <w:rFonts w:eastAsia="Calibri"/>
          <w:b/>
          <w:bCs/>
          <w:sz w:val="24"/>
          <w:szCs w:val="24"/>
        </w:rPr>
        <w:t>%</w:t>
      </w:r>
    </w:p>
    <w:p w14:paraId="752BB134" w14:textId="2AD9AF20" w:rsidR="00AA5C52" w:rsidRPr="008B24AF" w:rsidRDefault="00D911D7">
      <w:pPr>
        <w:numPr>
          <w:ilvl w:val="0"/>
          <w:numId w:val="2"/>
        </w:numPr>
        <w:tabs>
          <w:tab w:val="clear" w:pos="360"/>
          <w:tab w:val="left" w:pos="1440"/>
        </w:tabs>
        <w:spacing w:before="49" w:line="244" w:lineRule="exact"/>
        <w:ind w:left="1080"/>
        <w:textAlignment w:val="baseline"/>
        <w:rPr>
          <w:rFonts w:eastAsia="Calibri"/>
          <w:sz w:val="24"/>
          <w:szCs w:val="24"/>
        </w:rPr>
      </w:pPr>
      <w:r w:rsidRPr="008B24AF">
        <w:rPr>
          <w:rFonts w:eastAsia="Calibri"/>
          <w:sz w:val="24"/>
          <w:szCs w:val="24"/>
        </w:rPr>
        <w:t>Other –</w:t>
      </w:r>
      <w:r w:rsidR="007F3ABA">
        <w:rPr>
          <w:rFonts w:eastAsia="Calibri"/>
          <w:sz w:val="24"/>
          <w:szCs w:val="24"/>
        </w:rPr>
        <w:t xml:space="preserve"> </w:t>
      </w:r>
      <w:r w:rsidRPr="007F3ABA">
        <w:rPr>
          <w:rFonts w:eastAsia="Calibri"/>
          <w:b/>
          <w:bCs/>
          <w:sz w:val="24"/>
          <w:szCs w:val="24"/>
        </w:rPr>
        <w:t>4%</w:t>
      </w:r>
    </w:p>
    <w:p w14:paraId="283A1433" w14:textId="303E4BC5" w:rsidR="00AA5C52" w:rsidRPr="008B24AF" w:rsidRDefault="00D911D7">
      <w:pPr>
        <w:numPr>
          <w:ilvl w:val="0"/>
          <w:numId w:val="2"/>
        </w:numPr>
        <w:tabs>
          <w:tab w:val="clear" w:pos="360"/>
          <w:tab w:val="left" w:pos="1440"/>
        </w:tabs>
        <w:spacing w:before="49" w:line="245" w:lineRule="exact"/>
        <w:ind w:left="1080"/>
        <w:textAlignment w:val="baseline"/>
        <w:rPr>
          <w:rFonts w:eastAsia="Calibri"/>
          <w:sz w:val="24"/>
          <w:szCs w:val="24"/>
        </w:rPr>
      </w:pPr>
      <w:r w:rsidRPr="008B24AF">
        <w:rPr>
          <w:rFonts w:eastAsia="Calibri"/>
          <w:sz w:val="24"/>
          <w:szCs w:val="24"/>
        </w:rPr>
        <w:t xml:space="preserve">Did not identify – </w:t>
      </w:r>
      <w:r w:rsidRPr="007F3ABA">
        <w:rPr>
          <w:rFonts w:eastAsia="Calibri"/>
          <w:b/>
          <w:bCs/>
          <w:sz w:val="24"/>
          <w:szCs w:val="24"/>
        </w:rPr>
        <w:t>1</w:t>
      </w:r>
      <w:r w:rsidR="008B24AF" w:rsidRPr="007F3ABA">
        <w:rPr>
          <w:rFonts w:eastAsia="Calibri"/>
          <w:b/>
          <w:bCs/>
          <w:sz w:val="24"/>
          <w:szCs w:val="24"/>
        </w:rPr>
        <w:t>1</w:t>
      </w:r>
      <w:r w:rsidRPr="007F3ABA">
        <w:rPr>
          <w:rFonts w:eastAsia="Calibri"/>
          <w:b/>
          <w:bCs/>
          <w:sz w:val="24"/>
          <w:szCs w:val="24"/>
        </w:rPr>
        <w:t>%</w:t>
      </w:r>
    </w:p>
    <w:p w14:paraId="5725A930" w14:textId="46418EBA" w:rsidR="00AA5C52" w:rsidRPr="00EA0626" w:rsidRDefault="00D911D7" w:rsidP="007F3ABA">
      <w:pPr>
        <w:tabs>
          <w:tab w:val="left" w:pos="360"/>
          <w:tab w:val="left" w:pos="648"/>
        </w:tabs>
        <w:spacing w:before="45" w:line="258" w:lineRule="exact"/>
        <w:ind w:left="288"/>
        <w:textAlignment w:val="baseline"/>
        <w:rPr>
          <w:rFonts w:eastAsia="Calibri"/>
          <w:sz w:val="24"/>
          <w:szCs w:val="24"/>
        </w:rPr>
      </w:pPr>
      <w:r w:rsidRPr="007F3ABA">
        <w:rPr>
          <w:rFonts w:eastAsia="Calibri"/>
          <w:b/>
          <w:bCs/>
          <w:sz w:val="24"/>
          <w:szCs w:val="24"/>
        </w:rPr>
        <w:t>Disciplines represented</w:t>
      </w:r>
      <w:r w:rsidR="007F3ABA">
        <w:rPr>
          <w:rFonts w:eastAsia="Calibri"/>
          <w:b/>
          <w:bCs/>
          <w:sz w:val="24"/>
          <w:szCs w:val="24"/>
        </w:rPr>
        <w:t xml:space="preserve">: </w:t>
      </w:r>
      <w:r w:rsidR="007F3ABA" w:rsidRPr="007F3ABA">
        <w:rPr>
          <w:rFonts w:eastAsia="Calibri"/>
          <w:b/>
          <w:bCs/>
          <w:sz w:val="24"/>
          <w:szCs w:val="24"/>
        </w:rPr>
        <w:t xml:space="preserve"> 137</w:t>
      </w:r>
    </w:p>
    <w:p w14:paraId="5AD88D46" w14:textId="77777777" w:rsidR="00AA5C52" w:rsidRPr="007F3ABA" w:rsidRDefault="00D911D7" w:rsidP="007F3ABA">
      <w:pPr>
        <w:tabs>
          <w:tab w:val="left" w:pos="360"/>
          <w:tab w:val="left" w:pos="648"/>
        </w:tabs>
        <w:spacing w:before="50" w:line="257" w:lineRule="exact"/>
        <w:ind w:left="288"/>
        <w:textAlignment w:val="baseline"/>
        <w:rPr>
          <w:rFonts w:eastAsia="Calibri"/>
          <w:b/>
          <w:bCs/>
          <w:spacing w:val="-1"/>
          <w:sz w:val="24"/>
          <w:szCs w:val="24"/>
        </w:rPr>
      </w:pPr>
      <w:r w:rsidRPr="007F3ABA">
        <w:rPr>
          <w:rFonts w:eastAsia="Calibri"/>
          <w:b/>
          <w:bCs/>
          <w:spacing w:val="-1"/>
          <w:sz w:val="24"/>
          <w:szCs w:val="24"/>
        </w:rPr>
        <w:t>Broad Fields of Study:</w:t>
      </w:r>
    </w:p>
    <w:p w14:paraId="40B0936A" w14:textId="7E313456" w:rsidR="00AA5C52" w:rsidRPr="00EA0626" w:rsidRDefault="00D911D7">
      <w:pPr>
        <w:numPr>
          <w:ilvl w:val="0"/>
          <w:numId w:val="2"/>
        </w:numPr>
        <w:tabs>
          <w:tab w:val="clear" w:pos="360"/>
          <w:tab w:val="left" w:pos="1440"/>
        </w:tabs>
        <w:spacing w:before="47" w:line="246" w:lineRule="exact"/>
        <w:ind w:left="1080"/>
        <w:textAlignment w:val="baseline"/>
        <w:rPr>
          <w:rFonts w:eastAsia="Calibri"/>
          <w:sz w:val="24"/>
          <w:szCs w:val="24"/>
        </w:rPr>
      </w:pPr>
      <w:r w:rsidRPr="00EA0626">
        <w:rPr>
          <w:rFonts w:eastAsia="Calibri"/>
          <w:sz w:val="24"/>
          <w:szCs w:val="24"/>
        </w:rPr>
        <w:t xml:space="preserve">Business &amp; Management – </w:t>
      </w:r>
      <w:r w:rsidR="00EA0626" w:rsidRPr="007F3ABA">
        <w:rPr>
          <w:rFonts w:eastAsia="Calibri"/>
          <w:b/>
          <w:bCs/>
          <w:sz w:val="24"/>
          <w:szCs w:val="24"/>
        </w:rPr>
        <w:t>3</w:t>
      </w:r>
      <w:r w:rsidRPr="007F3ABA">
        <w:rPr>
          <w:rFonts w:eastAsia="Calibri"/>
          <w:b/>
          <w:bCs/>
          <w:sz w:val="24"/>
          <w:szCs w:val="24"/>
        </w:rPr>
        <w:t>%</w:t>
      </w:r>
    </w:p>
    <w:p w14:paraId="5114334E" w14:textId="7BCAB9C9" w:rsidR="00AA5C52" w:rsidRPr="00EA0626" w:rsidRDefault="00D911D7">
      <w:pPr>
        <w:numPr>
          <w:ilvl w:val="0"/>
          <w:numId w:val="2"/>
        </w:numPr>
        <w:tabs>
          <w:tab w:val="clear" w:pos="360"/>
          <w:tab w:val="left" w:pos="1440"/>
        </w:tabs>
        <w:spacing w:before="47" w:line="244" w:lineRule="exact"/>
        <w:ind w:left="1080"/>
        <w:textAlignment w:val="baseline"/>
        <w:rPr>
          <w:rFonts w:eastAsia="Calibri"/>
          <w:sz w:val="24"/>
          <w:szCs w:val="24"/>
        </w:rPr>
      </w:pPr>
      <w:r w:rsidRPr="00EA0626">
        <w:rPr>
          <w:rFonts w:eastAsia="Calibri"/>
          <w:sz w:val="24"/>
          <w:szCs w:val="24"/>
        </w:rPr>
        <w:t xml:space="preserve">Education – </w:t>
      </w:r>
      <w:r w:rsidRPr="007F3ABA">
        <w:rPr>
          <w:rFonts w:eastAsia="Calibri"/>
          <w:b/>
          <w:bCs/>
          <w:sz w:val="24"/>
          <w:szCs w:val="24"/>
        </w:rPr>
        <w:t>1</w:t>
      </w:r>
      <w:r w:rsidR="00EA0626" w:rsidRPr="007F3ABA">
        <w:rPr>
          <w:rFonts w:eastAsia="Calibri"/>
          <w:b/>
          <w:bCs/>
          <w:sz w:val="24"/>
          <w:szCs w:val="24"/>
        </w:rPr>
        <w:t>3</w:t>
      </w:r>
      <w:r w:rsidRPr="007F3ABA">
        <w:rPr>
          <w:rFonts w:eastAsia="Calibri"/>
          <w:b/>
          <w:bCs/>
          <w:sz w:val="24"/>
          <w:szCs w:val="24"/>
        </w:rPr>
        <w:t>%</w:t>
      </w:r>
    </w:p>
    <w:p w14:paraId="0F012376" w14:textId="43E902BA" w:rsidR="00AA5C52" w:rsidRPr="00EA0626" w:rsidRDefault="00D911D7">
      <w:pPr>
        <w:numPr>
          <w:ilvl w:val="0"/>
          <w:numId w:val="2"/>
        </w:numPr>
        <w:tabs>
          <w:tab w:val="clear" w:pos="360"/>
          <w:tab w:val="left" w:pos="1440"/>
        </w:tabs>
        <w:spacing w:before="49" w:line="244" w:lineRule="exact"/>
        <w:ind w:left="1080"/>
        <w:textAlignment w:val="baseline"/>
        <w:rPr>
          <w:rFonts w:eastAsia="Calibri"/>
          <w:sz w:val="24"/>
          <w:szCs w:val="24"/>
        </w:rPr>
      </w:pPr>
      <w:r w:rsidRPr="00EA0626">
        <w:rPr>
          <w:rFonts w:eastAsia="Calibri"/>
          <w:sz w:val="24"/>
          <w:szCs w:val="24"/>
        </w:rPr>
        <w:t xml:space="preserve">Health Professions – </w:t>
      </w:r>
      <w:r w:rsidR="00EA0626" w:rsidRPr="007F3ABA">
        <w:rPr>
          <w:rFonts w:eastAsia="Calibri"/>
          <w:b/>
          <w:bCs/>
          <w:sz w:val="24"/>
          <w:szCs w:val="24"/>
        </w:rPr>
        <w:t>5</w:t>
      </w:r>
      <w:r w:rsidRPr="007F3ABA">
        <w:rPr>
          <w:rFonts w:eastAsia="Calibri"/>
          <w:b/>
          <w:bCs/>
          <w:sz w:val="24"/>
          <w:szCs w:val="24"/>
        </w:rPr>
        <w:t>%</w:t>
      </w:r>
    </w:p>
    <w:p w14:paraId="39BA1D77" w14:textId="5BCFE90C" w:rsidR="00AA5C52" w:rsidRPr="00EA0626" w:rsidRDefault="00D911D7">
      <w:pPr>
        <w:numPr>
          <w:ilvl w:val="0"/>
          <w:numId w:val="2"/>
        </w:numPr>
        <w:tabs>
          <w:tab w:val="clear" w:pos="360"/>
          <w:tab w:val="left" w:pos="1440"/>
        </w:tabs>
        <w:spacing w:before="49" w:line="244" w:lineRule="exact"/>
        <w:ind w:left="1080"/>
        <w:textAlignment w:val="baseline"/>
        <w:rPr>
          <w:rFonts w:eastAsia="Calibri"/>
          <w:sz w:val="24"/>
          <w:szCs w:val="24"/>
        </w:rPr>
      </w:pPr>
      <w:r w:rsidRPr="00EA0626">
        <w:rPr>
          <w:rFonts w:eastAsia="Calibri"/>
          <w:sz w:val="24"/>
          <w:szCs w:val="24"/>
        </w:rPr>
        <w:t xml:space="preserve">Humanities – </w:t>
      </w:r>
      <w:r w:rsidR="00EA0626" w:rsidRPr="007F3ABA">
        <w:rPr>
          <w:rFonts w:eastAsia="Calibri"/>
          <w:b/>
          <w:bCs/>
          <w:sz w:val="24"/>
          <w:szCs w:val="24"/>
        </w:rPr>
        <w:t>8</w:t>
      </w:r>
      <w:r w:rsidRPr="007F3ABA">
        <w:rPr>
          <w:rFonts w:eastAsia="Calibri"/>
          <w:b/>
          <w:bCs/>
          <w:sz w:val="24"/>
          <w:szCs w:val="24"/>
        </w:rPr>
        <w:t>%</w:t>
      </w:r>
    </w:p>
    <w:p w14:paraId="34092F87" w14:textId="77777777" w:rsidR="00AA5C52" w:rsidRPr="00EA0626" w:rsidRDefault="00D911D7">
      <w:pPr>
        <w:numPr>
          <w:ilvl w:val="0"/>
          <w:numId w:val="2"/>
        </w:numPr>
        <w:tabs>
          <w:tab w:val="clear" w:pos="360"/>
          <w:tab w:val="left" w:pos="1440"/>
        </w:tabs>
        <w:spacing w:before="49" w:line="244" w:lineRule="exact"/>
        <w:ind w:left="1080"/>
        <w:textAlignment w:val="baseline"/>
        <w:rPr>
          <w:rFonts w:eastAsia="Calibri"/>
          <w:sz w:val="24"/>
          <w:szCs w:val="24"/>
        </w:rPr>
      </w:pPr>
      <w:r w:rsidRPr="00EA0626">
        <w:rPr>
          <w:rFonts w:eastAsia="Calibri"/>
          <w:sz w:val="24"/>
          <w:szCs w:val="24"/>
        </w:rPr>
        <w:t xml:space="preserve">Mathematics – </w:t>
      </w:r>
      <w:r w:rsidRPr="007F3ABA">
        <w:rPr>
          <w:rFonts w:eastAsia="Calibri"/>
          <w:b/>
          <w:bCs/>
          <w:sz w:val="24"/>
          <w:szCs w:val="24"/>
        </w:rPr>
        <w:t>3%</w:t>
      </w:r>
    </w:p>
    <w:p w14:paraId="5F712AF4" w14:textId="0987071B" w:rsidR="00AA5C52" w:rsidRPr="00EA0626" w:rsidRDefault="00D911D7">
      <w:pPr>
        <w:numPr>
          <w:ilvl w:val="0"/>
          <w:numId w:val="2"/>
        </w:numPr>
        <w:tabs>
          <w:tab w:val="clear" w:pos="360"/>
          <w:tab w:val="left" w:pos="1440"/>
        </w:tabs>
        <w:spacing w:before="48" w:line="246" w:lineRule="exact"/>
        <w:ind w:left="1080"/>
        <w:textAlignment w:val="baseline"/>
        <w:rPr>
          <w:rFonts w:eastAsia="Calibri"/>
          <w:sz w:val="24"/>
          <w:szCs w:val="24"/>
        </w:rPr>
      </w:pPr>
      <w:r w:rsidRPr="00EA0626">
        <w:rPr>
          <w:rFonts w:eastAsia="Calibri"/>
          <w:sz w:val="24"/>
          <w:szCs w:val="24"/>
        </w:rPr>
        <w:t xml:space="preserve">Science &amp; Technology – </w:t>
      </w:r>
      <w:r w:rsidRPr="007F3ABA">
        <w:rPr>
          <w:rFonts w:eastAsia="Calibri"/>
          <w:b/>
          <w:bCs/>
          <w:sz w:val="24"/>
          <w:szCs w:val="24"/>
        </w:rPr>
        <w:t>3</w:t>
      </w:r>
      <w:r w:rsidR="00EA0626" w:rsidRPr="007F3ABA">
        <w:rPr>
          <w:rFonts w:eastAsia="Calibri"/>
          <w:b/>
          <w:bCs/>
          <w:sz w:val="24"/>
          <w:szCs w:val="24"/>
        </w:rPr>
        <w:t>1</w:t>
      </w:r>
      <w:r w:rsidRPr="007F3ABA">
        <w:rPr>
          <w:rFonts w:eastAsia="Calibri"/>
          <w:b/>
          <w:bCs/>
          <w:sz w:val="24"/>
          <w:szCs w:val="24"/>
        </w:rPr>
        <w:t>%</w:t>
      </w:r>
    </w:p>
    <w:p w14:paraId="1389B579" w14:textId="77777777" w:rsidR="00AA5C52" w:rsidRPr="00EA0626" w:rsidRDefault="00D911D7">
      <w:pPr>
        <w:numPr>
          <w:ilvl w:val="0"/>
          <w:numId w:val="2"/>
        </w:numPr>
        <w:tabs>
          <w:tab w:val="clear" w:pos="360"/>
          <w:tab w:val="left" w:pos="1440"/>
        </w:tabs>
        <w:spacing w:before="47" w:line="245" w:lineRule="exact"/>
        <w:ind w:left="1080"/>
        <w:textAlignment w:val="baseline"/>
        <w:rPr>
          <w:rFonts w:eastAsia="Calibri"/>
          <w:sz w:val="24"/>
          <w:szCs w:val="24"/>
        </w:rPr>
      </w:pPr>
      <w:r w:rsidRPr="00EA0626">
        <w:rPr>
          <w:rFonts w:eastAsia="Calibri"/>
          <w:sz w:val="24"/>
          <w:szCs w:val="24"/>
        </w:rPr>
        <w:t xml:space="preserve">Engineering – </w:t>
      </w:r>
      <w:r w:rsidRPr="007F3ABA">
        <w:rPr>
          <w:rFonts w:eastAsia="Calibri"/>
          <w:b/>
          <w:bCs/>
          <w:sz w:val="24"/>
          <w:szCs w:val="24"/>
        </w:rPr>
        <w:t>18%</w:t>
      </w:r>
    </w:p>
    <w:p w14:paraId="2503ACD7" w14:textId="5ACB8405" w:rsidR="00AA5C52" w:rsidRPr="00EA0626" w:rsidRDefault="00D911D7">
      <w:pPr>
        <w:numPr>
          <w:ilvl w:val="0"/>
          <w:numId w:val="2"/>
        </w:numPr>
        <w:tabs>
          <w:tab w:val="clear" w:pos="360"/>
          <w:tab w:val="left" w:pos="1440"/>
        </w:tabs>
        <w:spacing w:before="48" w:line="244" w:lineRule="exact"/>
        <w:ind w:left="1080"/>
        <w:textAlignment w:val="baseline"/>
        <w:rPr>
          <w:rFonts w:eastAsia="Calibri"/>
          <w:sz w:val="24"/>
          <w:szCs w:val="24"/>
        </w:rPr>
      </w:pPr>
      <w:r w:rsidRPr="00EA0626">
        <w:rPr>
          <w:rFonts w:eastAsia="Calibri"/>
          <w:sz w:val="24"/>
          <w:szCs w:val="24"/>
        </w:rPr>
        <w:t xml:space="preserve">Social &amp; Behavioral Sciences – </w:t>
      </w:r>
      <w:r w:rsidR="00EA0626" w:rsidRPr="007F3ABA">
        <w:rPr>
          <w:rFonts w:eastAsia="Calibri"/>
          <w:b/>
          <w:bCs/>
          <w:sz w:val="24"/>
          <w:szCs w:val="24"/>
        </w:rPr>
        <w:t>19</w:t>
      </w:r>
      <w:r w:rsidRPr="007F3ABA">
        <w:rPr>
          <w:rFonts w:eastAsia="Calibri"/>
          <w:b/>
          <w:bCs/>
          <w:sz w:val="24"/>
          <w:szCs w:val="24"/>
        </w:rPr>
        <w:t>%</w:t>
      </w:r>
    </w:p>
    <w:p w14:paraId="190A6B55" w14:textId="7CF3B634" w:rsidR="00AA5C52" w:rsidRPr="00EA0626" w:rsidRDefault="00985F7B">
      <w:pPr>
        <w:numPr>
          <w:ilvl w:val="0"/>
          <w:numId w:val="1"/>
        </w:numPr>
        <w:tabs>
          <w:tab w:val="clear" w:pos="360"/>
          <w:tab w:val="left" w:pos="648"/>
        </w:tabs>
        <w:spacing w:before="51" w:line="257" w:lineRule="exact"/>
        <w:ind w:left="288"/>
        <w:textAlignment w:val="baseline"/>
        <w:rPr>
          <w:rFonts w:eastAsia="Calibri"/>
          <w:sz w:val="24"/>
          <w:szCs w:val="24"/>
        </w:rPr>
      </w:pPr>
      <w:r w:rsidRPr="007F3ABA">
        <w:rPr>
          <w:rFonts w:eastAsia="Calibri"/>
          <w:b/>
          <w:bCs/>
          <w:sz w:val="24"/>
          <w:szCs w:val="24"/>
        </w:rPr>
        <w:t>4</w:t>
      </w:r>
      <w:r w:rsidR="00EA0626" w:rsidRPr="007F3ABA">
        <w:rPr>
          <w:rFonts w:eastAsia="Calibri"/>
          <w:b/>
          <w:bCs/>
          <w:sz w:val="24"/>
          <w:szCs w:val="24"/>
        </w:rPr>
        <w:t>0</w:t>
      </w:r>
      <w:r w:rsidR="00D911D7" w:rsidRPr="00EA0626">
        <w:rPr>
          <w:rFonts w:eastAsia="Calibri"/>
          <w:sz w:val="24"/>
          <w:szCs w:val="24"/>
        </w:rPr>
        <w:t xml:space="preserve"> concurrent sessions and</w:t>
      </w:r>
      <w:r w:rsidR="00D911D7" w:rsidRPr="007F3ABA">
        <w:rPr>
          <w:rFonts w:eastAsia="Calibri"/>
          <w:b/>
          <w:bCs/>
          <w:sz w:val="24"/>
          <w:szCs w:val="24"/>
        </w:rPr>
        <w:t xml:space="preserve"> 4</w:t>
      </w:r>
      <w:r w:rsidR="00D911D7" w:rsidRPr="00EA0626">
        <w:rPr>
          <w:rFonts w:eastAsia="Calibri"/>
          <w:sz w:val="24"/>
          <w:szCs w:val="24"/>
        </w:rPr>
        <w:t xml:space="preserve"> plenaries</w:t>
      </w:r>
    </w:p>
    <w:p w14:paraId="3FC44A56" w14:textId="0B7AD29E" w:rsidR="00AA5C52" w:rsidRPr="009B298F" w:rsidRDefault="00D911D7">
      <w:pPr>
        <w:numPr>
          <w:ilvl w:val="0"/>
          <w:numId w:val="1"/>
        </w:numPr>
        <w:tabs>
          <w:tab w:val="clear" w:pos="360"/>
          <w:tab w:val="left" w:pos="648"/>
        </w:tabs>
        <w:spacing w:before="50" w:line="256" w:lineRule="exact"/>
        <w:ind w:left="288"/>
        <w:textAlignment w:val="baseline"/>
        <w:rPr>
          <w:rFonts w:eastAsia="Calibri"/>
          <w:sz w:val="24"/>
          <w:szCs w:val="24"/>
        </w:rPr>
      </w:pPr>
      <w:r w:rsidRPr="009B298F">
        <w:rPr>
          <w:rFonts w:eastAsia="Calibri"/>
          <w:sz w:val="24"/>
          <w:szCs w:val="24"/>
        </w:rPr>
        <w:t xml:space="preserve">Overall Institute evaluation </w:t>
      </w:r>
      <w:bookmarkStart w:id="0" w:name="_GoBack"/>
      <w:r w:rsidRPr="009B298F">
        <w:rPr>
          <w:rFonts w:eastAsia="Calibri"/>
          <w:b/>
          <w:bCs/>
          <w:sz w:val="24"/>
          <w:szCs w:val="24"/>
        </w:rPr>
        <w:t>4.</w:t>
      </w:r>
      <w:r w:rsidR="009B298F" w:rsidRPr="009B298F">
        <w:rPr>
          <w:rFonts w:eastAsia="Calibri"/>
          <w:b/>
          <w:bCs/>
          <w:sz w:val="24"/>
          <w:szCs w:val="24"/>
        </w:rPr>
        <w:t>5</w:t>
      </w:r>
      <w:bookmarkEnd w:id="0"/>
    </w:p>
    <w:sectPr w:rsidR="00AA5C52" w:rsidRPr="009B298F">
      <w:pgSz w:w="12240" w:h="15840"/>
      <w:pgMar w:top="1440" w:right="1640" w:bottom="170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889D0" w14:textId="77777777" w:rsidR="00655791" w:rsidRDefault="00655791" w:rsidP="009916D7">
      <w:r>
        <w:separator/>
      </w:r>
    </w:p>
  </w:endnote>
  <w:endnote w:type="continuationSeparator" w:id="0">
    <w:p w14:paraId="1ADF99C8" w14:textId="77777777" w:rsidR="00655791" w:rsidRDefault="00655791" w:rsidP="0099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C2626" w14:textId="77777777" w:rsidR="00655791" w:rsidRDefault="00655791" w:rsidP="009916D7">
      <w:r>
        <w:separator/>
      </w:r>
    </w:p>
  </w:footnote>
  <w:footnote w:type="continuationSeparator" w:id="0">
    <w:p w14:paraId="6662AFD1" w14:textId="77777777" w:rsidR="00655791" w:rsidRDefault="00655791" w:rsidP="0099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260B4"/>
    <w:multiLevelType w:val="multilevel"/>
    <w:tmpl w:val="68C0F2C0"/>
    <w:lvl w:ilvl="0"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49294B"/>
    <w:multiLevelType w:val="multilevel"/>
    <w:tmpl w:val="C6101074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52"/>
    <w:rsid w:val="00041BDB"/>
    <w:rsid w:val="0004620A"/>
    <w:rsid w:val="001B57B8"/>
    <w:rsid w:val="002201BB"/>
    <w:rsid w:val="0030026C"/>
    <w:rsid w:val="003F35C1"/>
    <w:rsid w:val="00583361"/>
    <w:rsid w:val="005F1952"/>
    <w:rsid w:val="00655791"/>
    <w:rsid w:val="00661746"/>
    <w:rsid w:val="00685C37"/>
    <w:rsid w:val="007B588C"/>
    <w:rsid w:val="007F3ABA"/>
    <w:rsid w:val="008B24AF"/>
    <w:rsid w:val="008C05F9"/>
    <w:rsid w:val="00985F7B"/>
    <w:rsid w:val="009916D7"/>
    <w:rsid w:val="009B298F"/>
    <w:rsid w:val="00AA5C52"/>
    <w:rsid w:val="00CB6ACF"/>
    <w:rsid w:val="00D911D7"/>
    <w:rsid w:val="00DA0007"/>
    <w:rsid w:val="00E56CF0"/>
    <w:rsid w:val="00EA0626"/>
    <w:rsid w:val="00F62CD3"/>
    <w:rsid w:val="00F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453A5"/>
  <w15:docId w15:val="{8C521D4E-56B3-4C91-93C6-1BB4A8E9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Mentor</dc:creator>
  <cp:lastModifiedBy>Liana Mentor</cp:lastModifiedBy>
  <cp:revision>3</cp:revision>
  <cp:lastPrinted>2020-01-14T13:14:00Z</cp:lastPrinted>
  <dcterms:created xsi:type="dcterms:W3CDTF">2020-01-14T13:19:00Z</dcterms:created>
  <dcterms:modified xsi:type="dcterms:W3CDTF">2020-01-14T18:03:00Z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260771-a9fd-4aa8-a138-a40ac53a5467_Enabled">
    <vt:lpwstr>True</vt:lpwstr>
  </property>
  <property fmtid="{D5CDD505-2E9C-101B-9397-08002B2CF9AE}" pid="3" name="MSIP_Label_00260771-a9fd-4aa8-a138-a40ac53a5467_SiteId">
    <vt:lpwstr>eb20950b-168c-497a-9845-2b099844f3ef</vt:lpwstr>
  </property>
  <property fmtid="{D5CDD505-2E9C-101B-9397-08002B2CF9AE}" pid="4" name="MSIP_Label_00260771-a9fd-4aa8-a138-a40ac53a5467_Owner">
    <vt:lpwstr>Liana.Mentor@SREB.ORG</vt:lpwstr>
  </property>
  <property fmtid="{D5CDD505-2E9C-101B-9397-08002B2CF9AE}" pid="5" name="MSIP_Label_00260771-a9fd-4aa8-a138-a40ac53a5467_SetDate">
    <vt:lpwstr>2019-12-05T15:41:10.8047455Z</vt:lpwstr>
  </property>
  <property fmtid="{D5CDD505-2E9C-101B-9397-08002B2CF9AE}" pid="6" name="MSIP_Label_00260771-a9fd-4aa8-a138-a40ac53a5467_Name">
    <vt:lpwstr>General</vt:lpwstr>
  </property>
  <property fmtid="{D5CDD505-2E9C-101B-9397-08002B2CF9AE}" pid="7" name="MSIP_Label_00260771-a9fd-4aa8-a138-a40ac53a5467_Application">
    <vt:lpwstr>Microsoft Azure Information Protection</vt:lpwstr>
  </property>
  <property fmtid="{D5CDD505-2E9C-101B-9397-08002B2CF9AE}" pid="8" name="MSIP_Label_00260771-a9fd-4aa8-a138-a40ac53a5467_Extended_MSFT_Method">
    <vt:lpwstr>Automatic</vt:lpwstr>
  </property>
  <property fmtid="{D5CDD505-2E9C-101B-9397-08002B2CF9AE}" pid="9" name="Sensitivity">
    <vt:lpwstr>General</vt:lpwstr>
  </property>
</Properties>
</file>