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EC27" w14:textId="00D1E89A" w:rsidR="00835043" w:rsidRPr="00DA2B69" w:rsidRDefault="00916B72">
      <w:pPr>
        <w:spacing w:before="1"/>
        <w:ind w:left="2408" w:right="2226"/>
        <w:jc w:val="center"/>
        <w:rPr>
          <w:b/>
          <w:sz w:val="40"/>
        </w:rPr>
      </w:pPr>
      <w:r w:rsidRPr="00DA2B69">
        <w:rPr>
          <w:b/>
          <w:sz w:val="40"/>
        </w:rPr>
        <w:t>Institute Profile</w:t>
      </w:r>
    </w:p>
    <w:p w14:paraId="3BB0985D" w14:textId="128E6A4F" w:rsidR="00D7563A" w:rsidRPr="00DA2B69" w:rsidRDefault="52AFAE87" w:rsidP="00D7563A">
      <w:pPr>
        <w:pStyle w:val="BodyText"/>
        <w:spacing w:before="154" w:line="240" w:lineRule="auto"/>
        <w:ind w:left="2409" w:right="2226" w:firstLine="0"/>
        <w:jc w:val="center"/>
      </w:pPr>
      <w:r>
        <w:t>3</w:t>
      </w:r>
      <w:r w:rsidR="4FA96DD4">
        <w:t>2nd</w:t>
      </w:r>
      <w:r w:rsidR="001AB4B2">
        <w:t xml:space="preserve"> </w:t>
      </w:r>
      <w:r w:rsidR="2B776E43">
        <w:t>Annual Institute on</w:t>
      </w:r>
      <w:r w:rsidR="2CD83973">
        <w:t xml:space="preserve"> </w:t>
      </w:r>
      <w:r w:rsidR="2B776E43">
        <w:t xml:space="preserve">Teaching and </w:t>
      </w:r>
      <w:r w:rsidR="4427BFBD">
        <w:t>Mentoring</w:t>
      </w:r>
    </w:p>
    <w:p w14:paraId="1A5E4EF7" w14:textId="72CA41BC" w:rsidR="00D7563A" w:rsidRPr="00DA2B69" w:rsidRDefault="1CB0C54E" w:rsidP="00D7563A">
      <w:pPr>
        <w:pStyle w:val="BodyText"/>
        <w:spacing w:before="154" w:line="240" w:lineRule="auto"/>
        <w:ind w:left="2409" w:right="2226" w:firstLine="0"/>
        <w:jc w:val="center"/>
      </w:pPr>
      <w:r>
        <w:t>Atlanta</w:t>
      </w:r>
      <w:r w:rsidR="09848523">
        <w:t xml:space="preserve"> </w:t>
      </w:r>
      <w:r w:rsidR="4427BFBD">
        <w:t>Marriott</w:t>
      </w:r>
      <w:r w:rsidR="4E55BB4E">
        <w:t xml:space="preserve"> Marquis</w:t>
      </w:r>
      <w:r w:rsidR="4427BFBD">
        <w:t xml:space="preserve">, </w:t>
      </w:r>
      <w:r w:rsidR="639AC6BC">
        <w:t>Atlanta</w:t>
      </w:r>
      <w:r w:rsidR="4427BFBD">
        <w:t xml:space="preserve">, </w:t>
      </w:r>
      <w:r w:rsidR="1DF6B8EB">
        <w:t>G</w:t>
      </w:r>
      <w:r w:rsidR="09848523">
        <w:t>A</w:t>
      </w:r>
      <w:r w:rsidR="687DE5BC">
        <w:t xml:space="preserve"> </w:t>
      </w:r>
    </w:p>
    <w:p w14:paraId="4DB694EA" w14:textId="5B173C77" w:rsidR="00835043" w:rsidRPr="00DA2B69" w:rsidRDefault="2B776E43" w:rsidP="56C28CED">
      <w:pPr>
        <w:pStyle w:val="BodyText"/>
        <w:spacing w:before="154" w:line="372" w:lineRule="auto"/>
        <w:ind w:left="2409" w:right="2226" w:firstLine="0"/>
        <w:jc w:val="center"/>
        <w:rPr>
          <w:b/>
          <w:bCs/>
        </w:rPr>
      </w:pPr>
      <w:r w:rsidRPr="56C28CED">
        <w:rPr>
          <w:b/>
          <w:bCs/>
        </w:rPr>
        <w:t xml:space="preserve">October </w:t>
      </w:r>
      <w:r w:rsidR="09848523" w:rsidRPr="56C28CED">
        <w:rPr>
          <w:b/>
          <w:bCs/>
        </w:rPr>
        <w:t>3</w:t>
      </w:r>
      <w:r w:rsidR="117B176E" w:rsidRPr="56C28CED">
        <w:rPr>
          <w:b/>
          <w:bCs/>
        </w:rPr>
        <w:t>0</w:t>
      </w:r>
      <w:r w:rsidRPr="56C28CED">
        <w:rPr>
          <w:b/>
          <w:bCs/>
        </w:rPr>
        <w:t>-</w:t>
      </w:r>
      <w:r w:rsidR="09848523" w:rsidRPr="56C28CED">
        <w:rPr>
          <w:b/>
          <w:bCs/>
        </w:rPr>
        <w:t xml:space="preserve">November </w:t>
      </w:r>
      <w:r w:rsidR="2BB18C23" w:rsidRPr="56C28CED">
        <w:rPr>
          <w:b/>
          <w:bCs/>
        </w:rPr>
        <w:t>2</w:t>
      </w:r>
      <w:r w:rsidRPr="56C28CED">
        <w:rPr>
          <w:b/>
          <w:bCs/>
        </w:rPr>
        <w:t>, 20</w:t>
      </w:r>
      <w:r w:rsidR="2953BA1B" w:rsidRPr="56C28CED">
        <w:rPr>
          <w:b/>
          <w:bCs/>
        </w:rPr>
        <w:t>2</w:t>
      </w:r>
      <w:r w:rsidR="748E7D49" w:rsidRPr="56C28CED">
        <w:rPr>
          <w:b/>
          <w:bCs/>
        </w:rPr>
        <w:t>5</w:t>
      </w:r>
    </w:p>
    <w:p w14:paraId="3A01EFFB" w14:textId="61E60712" w:rsidR="005F4BFF" w:rsidRPr="006934DF" w:rsidRDefault="50DDB8E4" w:rsidP="56C28CED">
      <w:pPr>
        <w:pStyle w:val="BodyText"/>
        <w:spacing w:before="159" w:line="240" w:lineRule="auto"/>
        <w:ind w:left="100" w:right="96" w:firstLine="0"/>
      </w:pPr>
      <w:r>
        <w:t xml:space="preserve">The 2024 Institute on Teaching and Mentoring remained the largest gathering of minority doctoral Ph.D. students in the nation with </w:t>
      </w:r>
      <w:hyperlink r:id="rId8">
        <w:r w:rsidR="0DA2244F" w:rsidRPr="7C59CDF9">
          <w:rPr>
            <w:rStyle w:val="Hyperlink"/>
            <w:b/>
            <w:bCs/>
          </w:rPr>
          <w:t>8</w:t>
        </w:r>
        <w:r w:rsidR="0274AA05" w:rsidRPr="7C59CDF9">
          <w:rPr>
            <w:rStyle w:val="Hyperlink"/>
            <w:b/>
            <w:bCs/>
          </w:rPr>
          <w:t>11</w:t>
        </w:r>
        <w:r w:rsidRPr="7C59CDF9">
          <w:rPr>
            <w:rStyle w:val="Hyperlink"/>
            <w:b/>
            <w:bCs/>
          </w:rPr>
          <w:t xml:space="preserve"> </w:t>
        </w:r>
        <w:r w:rsidRPr="7C59CDF9">
          <w:rPr>
            <w:rStyle w:val="Hyperlink"/>
          </w:rPr>
          <w:t>attendees</w:t>
        </w:r>
      </w:hyperlink>
      <w:r>
        <w:t xml:space="preserve">. The Institute brings together students and faculty members from across the nation. This year there were </w:t>
      </w:r>
      <w:hyperlink r:id="rId9">
        <w:r w:rsidR="33FD7BED" w:rsidRPr="7C59CDF9">
          <w:rPr>
            <w:rStyle w:val="Hyperlink"/>
          </w:rPr>
          <w:t>27</w:t>
        </w:r>
        <w:r w:rsidR="329B29C0" w:rsidRPr="7C59CDF9">
          <w:rPr>
            <w:rStyle w:val="Hyperlink"/>
          </w:rPr>
          <w:t>8</w:t>
        </w:r>
        <w:r w:rsidRPr="7C59CDF9">
          <w:rPr>
            <w:rStyle w:val="Hyperlink"/>
          </w:rPr>
          <w:t xml:space="preserve"> SREB attendees</w:t>
        </w:r>
      </w:hyperlink>
      <w:r w:rsidRPr="7C59CDF9">
        <w:t>,</w:t>
      </w:r>
      <w:r w:rsidR="06BCBADC" w:rsidRPr="7C59CDF9">
        <w:t xml:space="preserve"> </w:t>
      </w:r>
      <w:hyperlink r:id="rId10">
        <w:r w:rsidR="06BCBADC" w:rsidRPr="7C59CDF9">
          <w:rPr>
            <w:rStyle w:val="Hyperlink"/>
          </w:rPr>
          <w:t>17</w:t>
        </w:r>
        <w:r w:rsidR="6793AFDF" w:rsidRPr="7C59CDF9">
          <w:rPr>
            <w:rStyle w:val="Hyperlink"/>
          </w:rPr>
          <w:t>3</w:t>
        </w:r>
        <w:r w:rsidR="06BCBADC" w:rsidRPr="7C59CDF9">
          <w:rPr>
            <w:rStyle w:val="Hyperlink"/>
          </w:rPr>
          <w:t xml:space="preserve"> Sloan attendees</w:t>
        </w:r>
      </w:hyperlink>
      <w:r w:rsidR="6699BA6B" w:rsidRPr="7C59CDF9">
        <w:t xml:space="preserve">, </w:t>
      </w:r>
      <w:hyperlink r:id="rId11">
        <w:r w:rsidR="34AFF87F" w:rsidRPr="7C59CDF9">
          <w:rPr>
            <w:rStyle w:val="Hyperlink"/>
          </w:rPr>
          <w:t>26</w:t>
        </w:r>
        <w:r w:rsidR="0E73733A" w:rsidRPr="7C59CDF9">
          <w:rPr>
            <w:rStyle w:val="Hyperlink"/>
          </w:rPr>
          <w:t xml:space="preserve"> </w:t>
        </w:r>
        <w:r w:rsidRPr="7C59CDF9">
          <w:rPr>
            <w:rStyle w:val="Hyperlink"/>
          </w:rPr>
          <w:t>McNair attendees</w:t>
        </w:r>
      </w:hyperlink>
      <w:r w:rsidR="6699BA6B" w:rsidRPr="7C59CDF9">
        <w:t xml:space="preserve">, </w:t>
      </w:r>
      <w:hyperlink r:id="rId12">
        <w:r w:rsidR="1FC2ED14" w:rsidRPr="7C59CDF9">
          <w:rPr>
            <w:rStyle w:val="Hyperlink"/>
          </w:rPr>
          <w:t>2</w:t>
        </w:r>
        <w:r w:rsidR="07B44AA6" w:rsidRPr="7C59CDF9">
          <w:rPr>
            <w:rStyle w:val="Hyperlink"/>
          </w:rPr>
          <w:t>9</w:t>
        </w:r>
        <w:r w:rsidR="6699BA6B" w:rsidRPr="7C59CDF9">
          <w:rPr>
            <w:rStyle w:val="Hyperlink"/>
          </w:rPr>
          <w:t xml:space="preserve"> SSRC attendees</w:t>
        </w:r>
      </w:hyperlink>
      <w:r w:rsidRPr="7C59CDF9">
        <w:t xml:space="preserve">, </w:t>
      </w:r>
      <w:hyperlink r:id="rId13">
        <w:r w:rsidR="1B92400C" w:rsidRPr="7C59CDF9">
          <w:rPr>
            <w:rStyle w:val="Hyperlink"/>
          </w:rPr>
          <w:t xml:space="preserve">15 </w:t>
        </w:r>
        <w:r w:rsidR="7252027C" w:rsidRPr="7C59CDF9">
          <w:rPr>
            <w:rStyle w:val="Hyperlink"/>
          </w:rPr>
          <w:t>New England attendees</w:t>
        </w:r>
      </w:hyperlink>
      <w:r w:rsidR="7252027C" w:rsidRPr="7C59CDF9">
        <w:t>,</w:t>
      </w:r>
      <w:r w:rsidR="06BCBADC" w:rsidRPr="7C59CDF9">
        <w:t xml:space="preserve"> </w:t>
      </w:r>
      <w:hyperlink r:id="rId14">
        <w:r w:rsidR="00C0F8AD" w:rsidRPr="7C59CDF9">
          <w:rPr>
            <w:rStyle w:val="Hyperlink"/>
          </w:rPr>
          <w:t>19</w:t>
        </w:r>
        <w:r w:rsidR="772C3B83" w:rsidRPr="7C59CDF9">
          <w:rPr>
            <w:rStyle w:val="Hyperlink"/>
          </w:rPr>
          <w:t xml:space="preserve"> Faculty Mentor attendees</w:t>
        </w:r>
      </w:hyperlink>
      <w:r w:rsidR="772C3B83" w:rsidRPr="7C59CDF9">
        <w:t>,</w:t>
      </w:r>
      <w:r w:rsidR="7252027C" w:rsidRPr="7C59CDF9">
        <w:t xml:space="preserve"> </w:t>
      </w:r>
      <w:hyperlink r:id="rId15">
        <w:r w:rsidR="2A03EED0" w:rsidRPr="7C59CDF9">
          <w:rPr>
            <w:rStyle w:val="Hyperlink"/>
          </w:rPr>
          <w:t>44</w:t>
        </w:r>
        <w:r w:rsidRPr="7C59CDF9">
          <w:rPr>
            <w:rStyle w:val="Hyperlink"/>
          </w:rPr>
          <w:t xml:space="preserve"> presenters</w:t>
        </w:r>
      </w:hyperlink>
      <w:r w:rsidRPr="7C59CDF9">
        <w:t xml:space="preserve">, </w:t>
      </w:r>
      <w:hyperlink r:id="rId16">
        <w:r w:rsidR="64A8F7E5" w:rsidRPr="7C59CDF9">
          <w:rPr>
            <w:rStyle w:val="Hyperlink"/>
          </w:rPr>
          <w:t>99</w:t>
        </w:r>
        <w:r w:rsidRPr="7C59CDF9">
          <w:rPr>
            <w:rStyle w:val="Hyperlink"/>
          </w:rPr>
          <w:t xml:space="preserve"> recruiter representatives</w:t>
        </w:r>
      </w:hyperlink>
      <w:r w:rsidRPr="7C59CDF9">
        <w:t xml:space="preserve">, </w:t>
      </w:r>
      <w:hyperlink r:id="rId17">
        <w:r w:rsidR="1FF6474C" w:rsidRPr="7C59CDF9">
          <w:rPr>
            <w:rStyle w:val="Hyperlink"/>
          </w:rPr>
          <w:t>100</w:t>
        </w:r>
        <w:r w:rsidRPr="7C59CDF9">
          <w:rPr>
            <w:rStyle w:val="Hyperlink"/>
          </w:rPr>
          <w:t xml:space="preserve"> Guests</w:t>
        </w:r>
      </w:hyperlink>
      <w:r w:rsidRPr="7C59CDF9">
        <w:t xml:space="preserve">, </w:t>
      </w:r>
      <w:hyperlink r:id="rId18">
        <w:r w:rsidR="6778093C" w:rsidRPr="7C59CDF9">
          <w:rPr>
            <w:rStyle w:val="Hyperlink"/>
          </w:rPr>
          <w:t>11</w:t>
        </w:r>
        <w:r w:rsidR="49DE2E81" w:rsidRPr="7C59CDF9">
          <w:rPr>
            <w:rStyle w:val="Hyperlink"/>
          </w:rPr>
          <w:t xml:space="preserve"> Advisory Committee attendees</w:t>
        </w:r>
      </w:hyperlink>
      <w:r w:rsidR="49DE2E81" w:rsidRPr="7C59CDF9">
        <w:t xml:space="preserve">, </w:t>
      </w:r>
      <w:hyperlink r:id="rId19">
        <w:r w:rsidR="7E15C5D5" w:rsidRPr="7C59CDF9">
          <w:rPr>
            <w:rStyle w:val="Hyperlink"/>
          </w:rPr>
          <w:t>17</w:t>
        </w:r>
        <w:r w:rsidRPr="7C59CDF9">
          <w:rPr>
            <w:rStyle w:val="Hyperlink"/>
          </w:rPr>
          <w:t xml:space="preserve"> Staff and Volunteers</w:t>
        </w:r>
      </w:hyperlink>
      <w:r w:rsidRPr="7C59CDF9">
        <w:t>.</w:t>
      </w:r>
    </w:p>
    <w:p w14:paraId="77604825" w14:textId="14F4794D" w:rsidR="005F4BFF" w:rsidRPr="00FC2D7C" w:rsidRDefault="786607C3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before="157" w:line="240" w:lineRule="auto"/>
        <w:ind w:hanging="361"/>
        <w:rPr>
          <w:sz w:val="24"/>
          <w:szCs w:val="24"/>
        </w:rPr>
      </w:pPr>
      <w:r w:rsidRPr="56C28CED">
        <w:rPr>
          <w:sz w:val="24"/>
          <w:szCs w:val="24"/>
        </w:rPr>
        <w:t>154</w:t>
      </w:r>
      <w:r w:rsidR="781294CC" w:rsidRPr="56C28CED">
        <w:rPr>
          <w:sz w:val="24"/>
          <w:szCs w:val="24"/>
        </w:rPr>
        <w:t xml:space="preserve"> Institutions</w:t>
      </w:r>
      <w:r w:rsidR="781294CC" w:rsidRPr="56C28CED">
        <w:rPr>
          <w:spacing w:val="-2"/>
          <w:sz w:val="24"/>
          <w:szCs w:val="24"/>
        </w:rPr>
        <w:t xml:space="preserve"> </w:t>
      </w:r>
      <w:r w:rsidR="781294CC" w:rsidRPr="56C28CED">
        <w:rPr>
          <w:sz w:val="24"/>
          <w:szCs w:val="24"/>
        </w:rPr>
        <w:t>represented</w:t>
      </w:r>
    </w:p>
    <w:p w14:paraId="43BCBD16" w14:textId="31C8E300" w:rsidR="005F4BFF" w:rsidRPr="00FC2D7C" w:rsidRDefault="781294CC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5" w:lineRule="exact"/>
        <w:ind w:hanging="361"/>
        <w:rPr>
          <w:sz w:val="24"/>
          <w:szCs w:val="24"/>
        </w:rPr>
      </w:pPr>
      <w:r w:rsidRPr="56C28CED">
        <w:rPr>
          <w:sz w:val="24"/>
          <w:szCs w:val="24"/>
        </w:rPr>
        <w:t>4</w:t>
      </w:r>
      <w:r w:rsidR="49B7BF88" w:rsidRPr="56C28CED">
        <w:rPr>
          <w:sz w:val="24"/>
          <w:szCs w:val="24"/>
        </w:rPr>
        <w:t>3</w:t>
      </w:r>
      <w:r w:rsidRPr="56C28CED">
        <w:rPr>
          <w:sz w:val="24"/>
          <w:szCs w:val="24"/>
        </w:rPr>
        <w:t xml:space="preserve"> States (including DC and PR)</w:t>
      </w:r>
      <w:r w:rsidRPr="56C28CED">
        <w:rPr>
          <w:spacing w:val="-5"/>
          <w:sz w:val="24"/>
          <w:szCs w:val="24"/>
        </w:rPr>
        <w:t xml:space="preserve"> </w:t>
      </w:r>
      <w:r w:rsidRPr="56C28CED">
        <w:rPr>
          <w:sz w:val="24"/>
          <w:szCs w:val="24"/>
        </w:rPr>
        <w:t>represented</w:t>
      </w:r>
    </w:p>
    <w:p w14:paraId="3AAEC265" w14:textId="16D79E42" w:rsidR="005F4BFF" w:rsidRPr="00FC2D7C" w:rsidRDefault="0024F0AA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before="1" w:line="305" w:lineRule="exact"/>
        <w:ind w:hanging="361"/>
        <w:rPr>
          <w:sz w:val="24"/>
          <w:szCs w:val="24"/>
        </w:rPr>
      </w:pPr>
      <w:hyperlink r:id="rId20">
        <w:r w:rsidRPr="7C59CDF9">
          <w:rPr>
            <w:rStyle w:val="Hyperlink"/>
            <w:sz w:val="24"/>
            <w:szCs w:val="24"/>
          </w:rPr>
          <w:t>28</w:t>
        </w:r>
        <w:r w:rsidR="50DDB8E4" w:rsidRPr="7C59CDF9">
          <w:rPr>
            <w:rStyle w:val="Hyperlink"/>
            <w:sz w:val="24"/>
            <w:szCs w:val="24"/>
          </w:rPr>
          <w:t xml:space="preserve"> Graduates</w:t>
        </w:r>
      </w:hyperlink>
      <w:r w:rsidR="50DDB8E4" w:rsidRPr="56C28CED">
        <w:rPr>
          <w:spacing w:val="1"/>
          <w:sz w:val="24"/>
          <w:szCs w:val="24"/>
        </w:rPr>
        <w:t xml:space="preserve"> </w:t>
      </w:r>
      <w:r w:rsidR="50DDB8E4" w:rsidRPr="56C28CED">
        <w:rPr>
          <w:sz w:val="24"/>
          <w:szCs w:val="24"/>
        </w:rPr>
        <w:t>recognized</w:t>
      </w:r>
    </w:p>
    <w:p w14:paraId="5D646884" w14:textId="10CED4BC" w:rsidR="005F4BFF" w:rsidRPr="00FC2D7C" w:rsidRDefault="56B9B245" w:rsidP="411F6FB1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before="1" w:line="305" w:lineRule="exact"/>
        <w:ind w:hanging="361"/>
        <w:rPr>
          <w:sz w:val="24"/>
          <w:szCs w:val="24"/>
        </w:rPr>
      </w:pPr>
      <w:hyperlink r:id="rId21">
        <w:r w:rsidRPr="7C59CDF9">
          <w:rPr>
            <w:rStyle w:val="Hyperlink"/>
            <w:sz w:val="24"/>
            <w:szCs w:val="24"/>
          </w:rPr>
          <w:t>202</w:t>
        </w:r>
        <w:r w:rsidR="50DDB8E4" w:rsidRPr="7C59CDF9">
          <w:rPr>
            <w:rStyle w:val="Hyperlink"/>
            <w:sz w:val="24"/>
            <w:szCs w:val="24"/>
          </w:rPr>
          <w:t xml:space="preserve"> 1</w:t>
        </w:r>
        <w:r w:rsidR="50DDB8E4" w:rsidRPr="7C59CDF9">
          <w:rPr>
            <w:rStyle w:val="Hyperlink"/>
            <w:sz w:val="24"/>
            <w:szCs w:val="24"/>
            <w:vertAlign w:val="superscript"/>
          </w:rPr>
          <w:t>st</w:t>
        </w:r>
        <w:r w:rsidR="50DDB8E4" w:rsidRPr="7C59CDF9">
          <w:rPr>
            <w:rStyle w:val="Hyperlink"/>
            <w:sz w:val="24"/>
            <w:szCs w:val="24"/>
          </w:rPr>
          <w:t xml:space="preserve"> Time Attendees</w:t>
        </w:r>
      </w:hyperlink>
      <w:r w:rsidR="4D419CC7" w:rsidRPr="7C59CDF9">
        <w:rPr>
          <w:sz w:val="24"/>
          <w:szCs w:val="24"/>
        </w:rPr>
        <w:t xml:space="preserve"> (2</w:t>
      </w:r>
      <w:r w:rsidR="68327BDC" w:rsidRPr="7C59CDF9">
        <w:rPr>
          <w:sz w:val="24"/>
          <w:szCs w:val="24"/>
        </w:rPr>
        <w:t>4.9</w:t>
      </w:r>
      <w:r w:rsidR="4D419CC7" w:rsidRPr="7C59CDF9">
        <w:rPr>
          <w:sz w:val="24"/>
          <w:szCs w:val="24"/>
        </w:rPr>
        <w:t>%)</w:t>
      </w:r>
    </w:p>
    <w:p w14:paraId="700A8942" w14:textId="36E2ACBF" w:rsidR="005F4BFF" w:rsidRPr="00FC2D7C" w:rsidRDefault="75E0B577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5" w:lineRule="exact"/>
        <w:ind w:hanging="361"/>
        <w:rPr>
          <w:sz w:val="24"/>
          <w:szCs w:val="24"/>
        </w:rPr>
      </w:pPr>
      <w:r w:rsidRPr="56C28CED">
        <w:rPr>
          <w:sz w:val="24"/>
          <w:szCs w:val="24"/>
        </w:rPr>
        <w:t>50</w:t>
      </w:r>
      <w:r w:rsidR="50DDB8E4" w:rsidRPr="56C28CED">
        <w:rPr>
          <w:sz w:val="24"/>
          <w:szCs w:val="24"/>
        </w:rPr>
        <w:t xml:space="preserve"> Universities represented at Recruitment</w:t>
      </w:r>
      <w:r w:rsidR="50DDB8E4" w:rsidRPr="56C28CED">
        <w:rPr>
          <w:spacing w:val="-1"/>
          <w:sz w:val="24"/>
          <w:szCs w:val="24"/>
        </w:rPr>
        <w:t xml:space="preserve"> </w:t>
      </w:r>
      <w:r w:rsidR="50DDB8E4" w:rsidRPr="56C28CED">
        <w:rPr>
          <w:sz w:val="24"/>
          <w:szCs w:val="24"/>
        </w:rPr>
        <w:t>Fair</w:t>
      </w:r>
    </w:p>
    <w:p w14:paraId="5F40AC19" w14:textId="57FA9124" w:rsidR="005F4BFF" w:rsidRPr="00FC2D7C" w:rsidRDefault="610826F7" w:rsidP="56C28CED">
      <w:pPr>
        <w:pStyle w:val="ListParagraph"/>
        <w:numPr>
          <w:ilvl w:val="1"/>
          <w:numId w:val="1"/>
        </w:numPr>
        <w:tabs>
          <w:tab w:val="left" w:pos="1541"/>
        </w:tabs>
        <w:spacing w:line="297" w:lineRule="exact"/>
        <w:ind w:hanging="361"/>
        <w:rPr>
          <w:sz w:val="24"/>
          <w:szCs w:val="24"/>
        </w:rPr>
      </w:pPr>
      <w:r w:rsidRPr="7C59CDF9">
        <w:rPr>
          <w:sz w:val="24"/>
          <w:szCs w:val="24"/>
        </w:rPr>
        <w:t>99</w:t>
      </w:r>
      <w:r w:rsidR="50DDB8E4" w:rsidRPr="7C59CDF9">
        <w:rPr>
          <w:sz w:val="24"/>
          <w:szCs w:val="24"/>
        </w:rPr>
        <w:t xml:space="preserve"> Recruiter representatives</w:t>
      </w:r>
    </w:p>
    <w:p w14:paraId="1A3AE1C4" w14:textId="7C59760B" w:rsidR="00835043" w:rsidRDefault="2B776E43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2" w:lineRule="exact"/>
        <w:ind w:hanging="361"/>
        <w:rPr>
          <w:sz w:val="24"/>
          <w:szCs w:val="24"/>
        </w:rPr>
      </w:pPr>
      <w:r w:rsidRPr="56C28CED">
        <w:rPr>
          <w:sz w:val="24"/>
          <w:szCs w:val="24"/>
        </w:rPr>
        <w:t>Gender</w:t>
      </w:r>
      <w:r w:rsidR="647CEAA2" w:rsidRPr="56C28CED">
        <w:rPr>
          <w:sz w:val="24"/>
          <w:szCs w:val="24"/>
        </w:rPr>
        <w:t xml:space="preserve">: </w:t>
      </w:r>
      <w:r w:rsidR="5B6CA77B" w:rsidRPr="56C28CED">
        <w:rPr>
          <w:sz w:val="24"/>
          <w:szCs w:val="24"/>
        </w:rPr>
        <w:t>Female – 6</w:t>
      </w:r>
      <w:r w:rsidR="5288AD1E" w:rsidRPr="56C28CED">
        <w:rPr>
          <w:sz w:val="24"/>
          <w:szCs w:val="24"/>
        </w:rPr>
        <w:t>5</w:t>
      </w:r>
      <w:r w:rsidR="5B6CA77B" w:rsidRPr="56C28CED">
        <w:rPr>
          <w:sz w:val="24"/>
          <w:szCs w:val="24"/>
        </w:rPr>
        <w:t>.</w:t>
      </w:r>
      <w:r w:rsidR="4608E73E" w:rsidRPr="56C28CED">
        <w:rPr>
          <w:sz w:val="24"/>
          <w:szCs w:val="24"/>
        </w:rPr>
        <w:t>7</w:t>
      </w:r>
      <w:r w:rsidR="5B6CA77B" w:rsidRPr="56C28CED">
        <w:rPr>
          <w:sz w:val="24"/>
          <w:szCs w:val="24"/>
        </w:rPr>
        <w:t xml:space="preserve">%, </w:t>
      </w:r>
      <w:r w:rsidRPr="56C28CED">
        <w:rPr>
          <w:sz w:val="24"/>
          <w:szCs w:val="24"/>
        </w:rPr>
        <w:t xml:space="preserve">Male – </w:t>
      </w:r>
      <w:r w:rsidR="4F72413F" w:rsidRPr="56C28CED">
        <w:rPr>
          <w:sz w:val="24"/>
          <w:szCs w:val="24"/>
        </w:rPr>
        <w:t>3</w:t>
      </w:r>
      <w:r w:rsidR="317AA604" w:rsidRPr="56C28CED">
        <w:rPr>
          <w:sz w:val="24"/>
          <w:szCs w:val="24"/>
        </w:rPr>
        <w:t>1</w:t>
      </w:r>
      <w:r w:rsidR="70ECC8E0" w:rsidRPr="56C28CED">
        <w:rPr>
          <w:sz w:val="24"/>
          <w:szCs w:val="24"/>
        </w:rPr>
        <w:t>.</w:t>
      </w:r>
      <w:r w:rsidR="6B7E3E51" w:rsidRPr="56C28CED">
        <w:rPr>
          <w:sz w:val="24"/>
          <w:szCs w:val="24"/>
        </w:rPr>
        <w:t>9</w:t>
      </w:r>
      <w:r w:rsidRPr="56C28CED">
        <w:rPr>
          <w:sz w:val="24"/>
          <w:szCs w:val="24"/>
        </w:rPr>
        <w:t xml:space="preserve">%, </w:t>
      </w:r>
      <w:r w:rsidR="5B6CA77B" w:rsidRPr="56C28CED">
        <w:rPr>
          <w:sz w:val="24"/>
          <w:szCs w:val="24"/>
        </w:rPr>
        <w:t>Non-Binary – 1.</w:t>
      </w:r>
      <w:r w:rsidR="4AC41042" w:rsidRPr="56C28CED">
        <w:rPr>
          <w:sz w:val="24"/>
          <w:szCs w:val="24"/>
        </w:rPr>
        <w:t>2</w:t>
      </w:r>
      <w:r w:rsidR="5B6CA77B" w:rsidRPr="56C28CED">
        <w:rPr>
          <w:sz w:val="24"/>
          <w:szCs w:val="24"/>
        </w:rPr>
        <w:t xml:space="preserve">%, Do Not Wish </w:t>
      </w:r>
      <w:r w:rsidR="2384408B" w:rsidRPr="56C28CED">
        <w:rPr>
          <w:sz w:val="24"/>
          <w:szCs w:val="24"/>
        </w:rPr>
        <w:t>to</w:t>
      </w:r>
      <w:r w:rsidR="5B6CA77B" w:rsidRPr="56C28CED">
        <w:rPr>
          <w:sz w:val="24"/>
          <w:szCs w:val="24"/>
        </w:rPr>
        <w:t xml:space="preserve"> Identify – 1.</w:t>
      </w:r>
      <w:r w:rsidR="00D1FFDF" w:rsidRPr="56C28CED">
        <w:rPr>
          <w:sz w:val="24"/>
          <w:szCs w:val="24"/>
        </w:rPr>
        <w:t>1</w:t>
      </w:r>
      <w:r w:rsidR="5B6CA77B" w:rsidRPr="56C28CED">
        <w:rPr>
          <w:sz w:val="24"/>
          <w:szCs w:val="24"/>
        </w:rPr>
        <w:t>%</w:t>
      </w:r>
    </w:p>
    <w:p w14:paraId="24337A8E" w14:textId="089C8D1F" w:rsidR="00C21DDF" w:rsidRDefault="7053C1D8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2" w:lineRule="exact"/>
        <w:ind w:hanging="361"/>
        <w:rPr>
          <w:sz w:val="24"/>
        </w:rPr>
      </w:pPr>
      <w:r w:rsidRPr="56C28CED">
        <w:rPr>
          <w:sz w:val="24"/>
          <w:szCs w:val="24"/>
        </w:rPr>
        <w:t>Race/Ethnicity:</w:t>
      </w:r>
    </w:p>
    <w:p w14:paraId="4DCA7647" w14:textId="20ECE298" w:rsidR="0DF7CDB6" w:rsidRDefault="0DF7CDB6" w:rsidP="56C28CED">
      <w:pPr>
        <w:pStyle w:val="ListParagraph"/>
        <w:numPr>
          <w:ilvl w:val="1"/>
          <w:numId w:val="1"/>
        </w:numPr>
        <w:tabs>
          <w:tab w:val="left" w:pos="731"/>
          <w:tab w:val="left" w:pos="732"/>
        </w:tabs>
        <w:spacing w:line="302" w:lineRule="exact"/>
      </w:pPr>
      <w:r w:rsidRPr="56C28CED">
        <w:t>African American – 57.8%</w:t>
      </w:r>
    </w:p>
    <w:p w14:paraId="75136FF8" w14:textId="1FD9B7B4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>Asian American – 5.6%</w:t>
      </w:r>
    </w:p>
    <w:p w14:paraId="59DCE56D" w14:textId="6E98111A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>Caucasian – 15.8%</w:t>
      </w:r>
    </w:p>
    <w:p w14:paraId="20645DD9" w14:textId="204BBE71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>Hispanic – 20.3%</w:t>
      </w:r>
    </w:p>
    <w:p w14:paraId="33FDB6B4" w14:textId="7A3DD9D8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>Native American – 2%</w:t>
      </w:r>
    </w:p>
    <w:p w14:paraId="763C2B62" w14:textId="0409743F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>Other – 4.2%</w:t>
      </w:r>
    </w:p>
    <w:p w14:paraId="6B417264" w14:textId="79C7E4A0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 xml:space="preserve">Did Not Wish to Identify – 2% </w:t>
      </w:r>
    </w:p>
    <w:p w14:paraId="03DC3A10" w14:textId="4BFCF641" w:rsidR="0DF7CDB6" w:rsidRDefault="0DF7CDB6" w:rsidP="56C28CED">
      <w:pPr>
        <w:pStyle w:val="ListParagraph"/>
        <w:numPr>
          <w:ilvl w:val="1"/>
          <w:numId w:val="1"/>
        </w:numPr>
      </w:pPr>
      <w:r w:rsidRPr="56C28CED">
        <w:t>8% chose more than one option</w:t>
      </w:r>
    </w:p>
    <w:p w14:paraId="2AC60BEF" w14:textId="5C760F8C" w:rsidR="003A4ED7" w:rsidRPr="00A772DB" w:rsidRDefault="2384408B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2" w:lineRule="exact"/>
        <w:ind w:hanging="361"/>
        <w:rPr>
          <w:sz w:val="24"/>
        </w:rPr>
      </w:pPr>
      <w:r w:rsidRPr="56C28CED">
        <w:rPr>
          <w:sz w:val="24"/>
          <w:szCs w:val="24"/>
        </w:rPr>
        <w:t>Fields of Study:</w:t>
      </w:r>
    </w:p>
    <w:p w14:paraId="5D8A329B" w14:textId="115572A3" w:rsidR="37928FA4" w:rsidRDefault="37928FA4" w:rsidP="56C28CED">
      <w:pPr>
        <w:pStyle w:val="ListParagraph"/>
        <w:numPr>
          <w:ilvl w:val="1"/>
          <w:numId w:val="1"/>
        </w:numPr>
        <w:tabs>
          <w:tab w:val="left" w:pos="731"/>
          <w:tab w:val="left" w:pos="732"/>
        </w:tabs>
        <w:spacing w:line="302" w:lineRule="exact"/>
      </w:pPr>
      <w:r w:rsidRPr="56C28CED">
        <w:t>Business and Management – 1.5%</w:t>
      </w:r>
    </w:p>
    <w:p w14:paraId="19568E21" w14:textId="187A4C1D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Education – 10%</w:t>
      </w:r>
    </w:p>
    <w:p w14:paraId="4944A5C0" w14:textId="7D196314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Engineering – 17.6%</w:t>
      </w:r>
    </w:p>
    <w:p w14:paraId="1D485284" w14:textId="64FBA013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Health Occupations – 6.9%</w:t>
      </w:r>
    </w:p>
    <w:p w14:paraId="5370BFDB" w14:textId="2E8860B8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Humanities – 11.3%</w:t>
      </w:r>
    </w:p>
    <w:p w14:paraId="31652DC0" w14:textId="64E14307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Mathematics – 1.7%</w:t>
      </w:r>
    </w:p>
    <w:p w14:paraId="6D6E2B50" w14:textId="2723B597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Science and Technology – 28.7%</w:t>
      </w:r>
    </w:p>
    <w:p w14:paraId="793C9DCF" w14:textId="2D2E9D95" w:rsidR="37928FA4" w:rsidRDefault="37928FA4" w:rsidP="56C28CED">
      <w:pPr>
        <w:pStyle w:val="ListParagraph"/>
        <w:numPr>
          <w:ilvl w:val="1"/>
          <w:numId w:val="1"/>
        </w:numPr>
      </w:pPr>
      <w:r w:rsidRPr="56C28CED">
        <w:t>Social and Behavioral Sciences – 22.4%</w:t>
      </w:r>
    </w:p>
    <w:p w14:paraId="439026D2" w14:textId="225E0515" w:rsidR="00835043" w:rsidRPr="00A772DB" w:rsidRDefault="37BD7073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2" w:lineRule="exact"/>
        <w:rPr>
          <w:sz w:val="24"/>
          <w:szCs w:val="24"/>
        </w:rPr>
      </w:pPr>
      <w:r w:rsidRPr="56C28CED">
        <w:rPr>
          <w:sz w:val="24"/>
          <w:szCs w:val="24"/>
        </w:rPr>
        <w:t>3</w:t>
      </w:r>
      <w:r w:rsidR="53CE82B6" w:rsidRPr="56C28CED">
        <w:rPr>
          <w:sz w:val="24"/>
          <w:szCs w:val="24"/>
        </w:rPr>
        <w:t>6</w:t>
      </w:r>
      <w:r w:rsidR="2B776E43" w:rsidRPr="56C28CED">
        <w:rPr>
          <w:sz w:val="24"/>
          <w:szCs w:val="24"/>
        </w:rPr>
        <w:t xml:space="preserve"> concurrent sessions and </w:t>
      </w:r>
      <w:r w:rsidR="781294CC" w:rsidRPr="56C28CED">
        <w:rPr>
          <w:sz w:val="24"/>
          <w:szCs w:val="24"/>
        </w:rPr>
        <w:t>4</w:t>
      </w:r>
      <w:r w:rsidR="2B776E43" w:rsidRPr="56C28CED">
        <w:rPr>
          <w:spacing w:val="1"/>
          <w:sz w:val="24"/>
          <w:szCs w:val="24"/>
        </w:rPr>
        <w:t xml:space="preserve"> </w:t>
      </w:r>
      <w:r w:rsidR="2B776E43" w:rsidRPr="56C28CED">
        <w:rPr>
          <w:sz w:val="24"/>
          <w:szCs w:val="24"/>
        </w:rPr>
        <w:t>plenaries</w:t>
      </w:r>
    </w:p>
    <w:p w14:paraId="503597CF" w14:textId="4ED3CDCD" w:rsidR="6C8122D1" w:rsidRDefault="6C8122D1" w:rsidP="56C28CED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302" w:lineRule="exact"/>
        <w:rPr>
          <w:sz w:val="24"/>
          <w:szCs w:val="24"/>
        </w:rPr>
      </w:pPr>
      <w:r w:rsidRPr="56C28CED">
        <w:rPr>
          <w:sz w:val="24"/>
          <w:szCs w:val="24"/>
        </w:rPr>
        <w:t>98.8% of Scholars satisfied or very satisfied with their overall experience at the Institute (4.78/5)</w:t>
      </w:r>
    </w:p>
    <w:sectPr w:rsidR="6C8122D1">
      <w:type w:val="continuous"/>
      <w:pgSz w:w="12240" w:h="15840"/>
      <w:pgMar w:top="14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83C00"/>
    <w:multiLevelType w:val="hybridMultilevel"/>
    <w:tmpl w:val="2C2AA1A2"/>
    <w:lvl w:ilvl="0" w:tplc="2EC0E216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C0AF16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79C8852A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en-US"/>
      </w:rPr>
    </w:lvl>
    <w:lvl w:ilvl="3" w:tplc="0F62816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en-US"/>
      </w:rPr>
    </w:lvl>
    <w:lvl w:ilvl="4" w:tplc="881C034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en-US"/>
      </w:rPr>
    </w:lvl>
    <w:lvl w:ilvl="5" w:tplc="0262B814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en-US"/>
      </w:rPr>
    </w:lvl>
    <w:lvl w:ilvl="6" w:tplc="7DA247E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en-US"/>
      </w:rPr>
    </w:lvl>
    <w:lvl w:ilvl="7" w:tplc="0E9A77F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B8A06EC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num w:numId="1" w16cid:durableId="191863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43"/>
    <w:rsid w:val="00023B66"/>
    <w:rsid w:val="00065403"/>
    <w:rsid w:val="000B2D04"/>
    <w:rsid w:val="000C1DF4"/>
    <w:rsid w:val="00114290"/>
    <w:rsid w:val="001902DF"/>
    <w:rsid w:val="001A74D6"/>
    <w:rsid w:val="001AB4B2"/>
    <w:rsid w:val="001C16A2"/>
    <w:rsid w:val="001D19CB"/>
    <w:rsid w:val="00203C4E"/>
    <w:rsid w:val="0022AA4C"/>
    <w:rsid w:val="002308D3"/>
    <w:rsid w:val="00237FBC"/>
    <w:rsid w:val="0024F0AA"/>
    <w:rsid w:val="00250864"/>
    <w:rsid w:val="00270BB8"/>
    <w:rsid w:val="00285ED9"/>
    <w:rsid w:val="00295FB4"/>
    <w:rsid w:val="002963B7"/>
    <w:rsid w:val="002A5138"/>
    <w:rsid w:val="00304F15"/>
    <w:rsid w:val="00316809"/>
    <w:rsid w:val="0039418E"/>
    <w:rsid w:val="003A4ED7"/>
    <w:rsid w:val="003C6C85"/>
    <w:rsid w:val="003F5AB1"/>
    <w:rsid w:val="00403B3E"/>
    <w:rsid w:val="00467377"/>
    <w:rsid w:val="005710C6"/>
    <w:rsid w:val="00596791"/>
    <w:rsid w:val="005B3B38"/>
    <w:rsid w:val="005E5A80"/>
    <w:rsid w:val="005F4BFF"/>
    <w:rsid w:val="00631925"/>
    <w:rsid w:val="0068343E"/>
    <w:rsid w:val="006934DF"/>
    <w:rsid w:val="00713F8E"/>
    <w:rsid w:val="0077127C"/>
    <w:rsid w:val="0079347B"/>
    <w:rsid w:val="00797E84"/>
    <w:rsid w:val="007F6226"/>
    <w:rsid w:val="00817018"/>
    <w:rsid w:val="00835043"/>
    <w:rsid w:val="00911A64"/>
    <w:rsid w:val="00916B72"/>
    <w:rsid w:val="009373D7"/>
    <w:rsid w:val="009758E7"/>
    <w:rsid w:val="00976A6B"/>
    <w:rsid w:val="009832B0"/>
    <w:rsid w:val="009B14DB"/>
    <w:rsid w:val="009E35AB"/>
    <w:rsid w:val="00A23791"/>
    <w:rsid w:val="00A623AF"/>
    <w:rsid w:val="00A72C6A"/>
    <w:rsid w:val="00A772DB"/>
    <w:rsid w:val="00BA4ABB"/>
    <w:rsid w:val="00BC0D63"/>
    <w:rsid w:val="00BC453A"/>
    <w:rsid w:val="00BC594B"/>
    <w:rsid w:val="00BD2090"/>
    <w:rsid w:val="00BE6063"/>
    <w:rsid w:val="00C0F8AD"/>
    <w:rsid w:val="00C21DDF"/>
    <w:rsid w:val="00C3401A"/>
    <w:rsid w:val="00C374EB"/>
    <w:rsid w:val="00C73EA5"/>
    <w:rsid w:val="00CA5757"/>
    <w:rsid w:val="00CC3DAE"/>
    <w:rsid w:val="00CD36FC"/>
    <w:rsid w:val="00D00EF2"/>
    <w:rsid w:val="00D05C7C"/>
    <w:rsid w:val="00D1FFDF"/>
    <w:rsid w:val="00D74B07"/>
    <w:rsid w:val="00D7563A"/>
    <w:rsid w:val="00DA2B69"/>
    <w:rsid w:val="00DB554C"/>
    <w:rsid w:val="00DB75CB"/>
    <w:rsid w:val="00DE12C8"/>
    <w:rsid w:val="00DE15B6"/>
    <w:rsid w:val="00E34FEF"/>
    <w:rsid w:val="00E35012"/>
    <w:rsid w:val="00E4113B"/>
    <w:rsid w:val="00EC4B40"/>
    <w:rsid w:val="00EE7D86"/>
    <w:rsid w:val="00F20447"/>
    <w:rsid w:val="00F337C2"/>
    <w:rsid w:val="00F44C82"/>
    <w:rsid w:val="00F51E63"/>
    <w:rsid w:val="00F74BA3"/>
    <w:rsid w:val="00FE60E6"/>
    <w:rsid w:val="00FF2FEF"/>
    <w:rsid w:val="01BA482A"/>
    <w:rsid w:val="0274AA05"/>
    <w:rsid w:val="0358EC6C"/>
    <w:rsid w:val="0364E76F"/>
    <w:rsid w:val="052290D2"/>
    <w:rsid w:val="06BCBADC"/>
    <w:rsid w:val="07B44AA6"/>
    <w:rsid w:val="097B3B33"/>
    <w:rsid w:val="09848523"/>
    <w:rsid w:val="09D1809C"/>
    <w:rsid w:val="0A73D06C"/>
    <w:rsid w:val="0AD20D9C"/>
    <w:rsid w:val="0AD94E2D"/>
    <w:rsid w:val="0D44911F"/>
    <w:rsid w:val="0D669A46"/>
    <w:rsid w:val="0D90CB41"/>
    <w:rsid w:val="0DA2244F"/>
    <w:rsid w:val="0DF7CDB6"/>
    <w:rsid w:val="0E73733A"/>
    <w:rsid w:val="0FFBA7B9"/>
    <w:rsid w:val="116D40C5"/>
    <w:rsid w:val="117B176E"/>
    <w:rsid w:val="139EB3CB"/>
    <w:rsid w:val="13D129AD"/>
    <w:rsid w:val="14F3B6F7"/>
    <w:rsid w:val="1B92400C"/>
    <w:rsid w:val="1CB0C54E"/>
    <w:rsid w:val="1DF6B8EB"/>
    <w:rsid w:val="1FC2ED14"/>
    <w:rsid w:val="1FF4FCD7"/>
    <w:rsid w:val="1FF6474C"/>
    <w:rsid w:val="205D9D56"/>
    <w:rsid w:val="23590D93"/>
    <w:rsid w:val="2384408B"/>
    <w:rsid w:val="26C3876C"/>
    <w:rsid w:val="26F6E73E"/>
    <w:rsid w:val="28E3FE25"/>
    <w:rsid w:val="2953BA1B"/>
    <w:rsid w:val="2A03EED0"/>
    <w:rsid w:val="2B776E43"/>
    <w:rsid w:val="2BB18C23"/>
    <w:rsid w:val="2CD83973"/>
    <w:rsid w:val="2D8983DF"/>
    <w:rsid w:val="2F1CD65C"/>
    <w:rsid w:val="3094AFE3"/>
    <w:rsid w:val="317AA604"/>
    <w:rsid w:val="329B29C0"/>
    <w:rsid w:val="33956191"/>
    <w:rsid w:val="33FD7BED"/>
    <w:rsid w:val="342FD764"/>
    <w:rsid w:val="34AFF87F"/>
    <w:rsid w:val="3538016C"/>
    <w:rsid w:val="35A28C96"/>
    <w:rsid w:val="35EEEA41"/>
    <w:rsid w:val="366FEA23"/>
    <w:rsid w:val="36B3C335"/>
    <w:rsid w:val="37772963"/>
    <w:rsid w:val="37928FA4"/>
    <w:rsid w:val="37BD7073"/>
    <w:rsid w:val="38AD1842"/>
    <w:rsid w:val="38F1871D"/>
    <w:rsid w:val="3A4BEFD2"/>
    <w:rsid w:val="3A634E89"/>
    <w:rsid w:val="3C4030EB"/>
    <w:rsid w:val="3C419A63"/>
    <w:rsid w:val="3D8EAE70"/>
    <w:rsid w:val="411F6FB1"/>
    <w:rsid w:val="41F11023"/>
    <w:rsid w:val="425A243A"/>
    <w:rsid w:val="4314ABCE"/>
    <w:rsid w:val="44080D5C"/>
    <w:rsid w:val="4427BFBD"/>
    <w:rsid w:val="4608E73E"/>
    <w:rsid w:val="46EBB484"/>
    <w:rsid w:val="494815C7"/>
    <w:rsid w:val="494D34F7"/>
    <w:rsid w:val="496E9ABA"/>
    <w:rsid w:val="49B7BF88"/>
    <w:rsid w:val="49DE2E81"/>
    <w:rsid w:val="4A7171B1"/>
    <w:rsid w:val="4AC41042"/>
    <w:rsid w:val="4B89198D"/>
    <w:rsid w:val="4B8E37C5"/>
    <w:rsid w:val="4BCE9E73"/>
    <w:rsid w:val="4D419CC7"/>
    <w:rsid w:val="4D6C5BEE"/>
    <w:rsid w:val="4DED7604"/>
    <w:rsid w:val="4E55BB4E"/>
    <w:rsid w:val="4F72413F"/>
    <w:rsid w:val="4FA96DD4"/>
    <w:rsid w:val="50DDB8E4"/>
    <w:rsid w:val="51A9B38F"/>
    <w:rsid w:val="5288AD1E"/>
    <w:rsid w:val="528D06F7"/>
    <w:rsid w:val="52AFAE87"/>
    <w:rsid w:val="53CE82B6"/>
    <w:rsid w:val="53D0451B"/>
    <w:rsid w:val="5465EB52"/>
    <w:rsid w:val="556F00B5"/>
    <w:rsid w:val="56B9B245"/>
    <w:rsid w:val="56C28CED"/>
    <w:rsid w:val="57B06354"/>
    <w:rsid w:val="5921A1EF"/>
    <w:rsid w:val="59AB7247"/>
    <w:rsid w:val="5B6CA77B"/>
    <w:rsid w:val="5C84087A"/>
    <w:rsid w:val="5D925406"/>
    <w:rsid w:val="5F50B22C"/>
    <w:rsid w:val="610826F7"/>
    <w:rsid w:val="639AC6BC"/>
    <w:rsid w:val="647CEAA2"/>
    <w:rsid w:val="64A8F7E5"/>
    <w:rsid w:val="6699BA6B"/>
    <w:rsid w:val="6778093C"/>
    <w:rsid w:val="6793AFDF"/>
    <w:rsid w:val="68327BDC"/>
    <w:rsid w:val="685337C4"/>
    <w:rsid w:val="687DE5BC"/>
    <w:rsid w:val="69425F25"/>
    <w:rsid w:val="69A7836F"/>
    <w:rsid w:val="6B148698"/>
    <w:rsid w:val="6B7E3E51"/>
    <w:rsid w:val="6C4E08DB"/>
    <w:rsid w:val="6C8122D1"/>
    <w:rsid w:val="6E7FA6D3"/>
    <w:rsid w:val="7053C1D8"/>
    <w:rsid w:val="7082BBCC"/>
    <w:rsid w:val="70ECC8E0"/>
    <w:rsid w:val="7252027C"/>
    <w:rsid w:val="7276B41E"/>
    <w:rsid w:val="7295218E"/>
    <w:rsid w:val="72F60C51"/>
    <w:rsid w:val="73044EC5"/>
    <w:rsid w:val="748E7D49"/>
    <w:rsid w:val="75CE8152"/>
    <w:rsid w:val="75E0B577"/>
    <w:rsid w:val="772C3B83"/>
    <w:rsid w:val="77704584"/>
    <w:rsid w:val="781294CC"/>
    <w:rsid w:val="7862D88A"/>
    <w:rsid w:val="786607C3"/>
    <w:rsid w:val="7911E839"/>
    <w:rsid w:val="797D1A05"/>
    <w:rsid w:val="7A4F14C5"/>
    <w:rsid w:val="7B3161A0"/>
    <w:rsid w:val="7C2574AB"/>
    <w:rsid w:val="7C59CDF9"/>
    <w:rsid w:val="7CD2B5DF"/>
    <w:rsid w:val="7E15C5D5"/>
    <w:rsid w:val="7F66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EA62"/>
  <w15:docId w15:val="{26437245-2427-4049-9956-5BA7464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15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5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3A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C1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D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QayQ43&amp;nav=MTVfe0JEOUEwQUEyLUNBMzktNEE4QS05OUM2LUFEQkVENTZGOEI3OX0" TargetMode="External"/><Relationship Id="rId13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qqKwRe&amp;nav=MTVfe0Y2NEQyRDNELThGRkQtNDBGNS04RjJGLUVGNUYyM0FENjFCRn0" TargetMode="External"/><Relationship Id="rId18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vU7wQl&amp;nav=MTVfezRENDIwMTE1LTQzNkYtNDZGNC1BRjgwLUI4QTQwQzA3RDRCMH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OyhCjS&amp;nav=MTVfe0RBMjhBRUYxLURGNUItNDBBOC1CRkY5LTI5NkExNUEzMTQzMH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okUAiO&amp;nav=MTVfezgyNjU5QjRCLTIyMjAtNEVCQy1CODZELTkzMjdBNzJFN0Q2Q30" TargetMode="External"/><Relationship Id="rId17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L2dtbD&amp;nav=MTVfezUxNDU4RkEwLTE0MTQtNEIwOS04MjhCLUE2MENBQURFM0NEM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GLzoFE&amp;nav=MTVfe0I2RjVEQzRFLTE4RjktNDMyQi1COUQzLTBEREQ0M0M0MjZDQ30" TargetMode="External"/><Relationship Id="rId20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bBQdvW&amp;nav=MTVfezAxQjQwQUU4LUZFNTgtNDYxMy1BOUU2LTg2QkEwOEU3NkZGQ3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MNW4Be&amp;nav=MTVfe0Q1NjZFN0NGLTVBN0EtNDQ4My1BQzgzLTdDQ0Q5MDkyNDYxQ30" TargetMode="External"/><Relationship Id="rId5" Type="http://schemas.openxmlformats.org/officeDocument/2006/relationships/styles" Target="styles.xml"/><Relationship Id="rId15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eMS3Jl&amp;nav=MTVfezZDMENCRUY0LUJBQ0MtNDNBQi05NjQ0LTFGQkUyREM5NkVGRX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DoJwxR&amp;nav=MTVfe0VEQkFDRjMxLTI3QTUtNEE1Ny05OUNGLUEwRTA2MEE4REY4Mn0" TargetMode="External"/><Relationship Id="rId19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TfNIaw&amp;nav=MTVfezQ4QzBBMTJCLTgxRDYtNDJGMy05MDMxLUUzQkYyOUU4QzdFQX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k5Jmui&amp;nav=MTVfe0JERUQxQUNDLUYzOEMtNDA0QS1BRjIyLUM5QUUxMDZDREZEMH0" TargetMode="External"/><Relationship Id="rId14" Type="http://schemas.openxmlformats.org/officeDocument/2006/relationships/hyperlink" Target="https://appriver3651005261.sharepoint.com/:x:/r/sites/SREB.PSEBusinessUnit-DSP-SECURE/Shared%20Documents/DSP%20-%20SECURE/All/Institute%20Files/ITM%202025/ITM25%20Attendees.xlsx?d=wabe71644a1a0483bb86dea437c4969d1&amp;csf=1&amp;web=1&amp;e=SzT57J&amp;nav=MTVfe0NCRUNCQTVDLTE5MTYtNDMxNS1BRTVGLUE5OEI0RTE2MjM4Rn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10E9F8D45D741A7D140B474216382" ma:contentTypeVersion="17" ma:contentTypeDescription="Create a new document." ma:contentTypeScope="" ma:versionID="8054c9fe1481e9792d65a9f5d469dfef">
  <xsd:schema xmlns:xsd="http://www.w3.org/2001/XMLSchema" xmlns:xs="http://www.w3.org/2001/XMLSchema" xmlns:p="http://schemas.microsoft.com/office/2006/metadata/properties" xmlns:ns1="http://schemas.microsoft.com/sharepoint/v3" xmlns:ns2="d9b4ae12-4397-40b5-a3e9-c7402010cf56" xmlns:ns3="0fea5d4a-6dd0-4f90-8c30-f3d82d2ed8fe" targetNamespace="http://schemas.microsoft.com/office/2006/metadata/properties" ma:root="true" ma:fieldsID="f1f81d838cd17c7b93bfb5170e92488f" ns1:_="" ns2:_="" ns3:_="">
    <xsd:import namespace="http://schemas.microsoft.com/sharepoint/v3"/>
    <xsd:import namespace="d9b4ae12-4397-40b5-a3e9-c7402010cf56"/>
    <xsd:import namespace="0fea5d4a-6dd0-4f90-8c30-f3d82d2ed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ae12-4397-40b5-a3e9-c7402010c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7d8738-f617-483e-b1e9-cf95238b6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a5d4a-6dd0-4f90-8c30-f3d82d2ed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9b4ae12-4397-40b5-a3e9-c7402010c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F2CF3-02D1-417A-93A1-4FBB794B5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8946F-543C-4736-9EDF-95193B4CC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b4ae12-4397-40b5-a3e9-c7402010cf56"/>
    <ds:schemaRef ds:uri="0fea5d4a-6dd0-4f90-8c30-f3d82d2ed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D9C53-CC34-4FB1-BA4C-4870B8529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b4ae12-4397-40b5-a3e9-c7402010cf56"/>
  </ds:schemaRefs>
</ds:datastoreItem>
</file>

<file path=docMetadata/LabelInfo.xml><?xml version="1.0" encoding="utf-8"?>
<clbl:labelList xmlns:clbl="http://schemas.microsoft.com/office/2020/mipLabelMetadata">
  <clbl:label id="{eb20950b-168c-497a-9845-2b099844f3ef}" enabled="0" method="" siteId="{eb20950b-168c-497a-9845-2b099844f3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Cherryl Arnold</dc:creator>
  <cp:lastModifiedBy>Robert Puckett</cp:lastModifiedBy>
  <cp:revision>2</cp:revision>
  <dcterms:created xsi:type="dcterms:W3CDTF">2026-01-26T17:52:00Z</dcterms:created>
  <dcterms:modified xsi:type="dcterms:W3CDTF">2026-01-26T17:52:00Z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2020-01-13T00:00:00Z</vt:filetime>
  </property>
  <property fmtid="{D5CDD505-2E9C-101B-9397-08002B2CF9AE}" pid="5" name="ContentTypeId">
    <vt:lpwstr>0x010100B0610E9F8D45D741A7D140B474216382</vt:lpwstr>
  </property>
  <property fmtid="{D5CDD505-2E9C-101B-9397-08002B2CF9AE}" pid="6" name="MediaServiceImageTags">
    <vt:lpwstr/>
  </property>
</Properties>
</file>