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926A" w14:textId="77777777" w:rsidR="006F4C98" w:rsidRDefault="00016356">
      <w:pPr>
        <w:pStyle w:val="Heading1"/>
        <w:ind w:left="398"/>
        <w:jc w:val="left"/>
      </w:pPr>
      <w:r>
        <w:t>Getting</w:t>
      </w:r>
      <w:r>
        <w:rPr>
          <w:spacing w:val="-7"/>
        </w:rPr>
        <w:t xml:space="preserve"> </w:t>
      </w:r>
      <w:r>
        <w:t>that</w:t>
      </w:r>
      <w:r>
        <w:rPr>
          <w:spacing w:val="-4"/>
        </w:rPr>
        <w:t xml:space="preserve"> </w:t>
      </w:r>
      <w:r>
        <w:t>first</w:t>
      </w:r>
      <w:r>
        <w:rPr>
          <w:spacing w:val="-4"/>
        </w:rPr>
        <w:t xml:space="preserve"> </w:t>
      </w:r>
      <w:r>
        <w:t>tenure</w:t>
      </w:r>
      <w:r>
        <w:rPr>
          <w:spacing w:val="-5"/>
        </w:rPr>
        <w:t xml:space="preserve"> </w:t>
      </w:r>
      <w:r>
        <w:t>track</w:t>
      </w:r>
      <w:r>
        <w:rPr>
          <w:spacing w:val="-4"/>
        </w:rPr>
        <w:t xml:space="preserve"> </w:t>
      </w:r>
      <w:r>
        <w:t>position:</w:t>
      </w:r>
      <w:r>
        <w:rPr>
          <w:spacing w:val="-4"/>
        </w:rPr>
        <w:t xml:space="preserve"> </w:t>
      </w:r>
      <w:r>
        <w:t>Secrets</w:t>
      </w:r>
      <w:r>
        <w:rPr>
          <w:spacing w:val="-5"/>
        </w:rPr>
        <w:t xml:space="preserve"> </w:t>
      </w:r>
      <w:r>
        <w:t>from</w:t>
      </w:r>
      <w:r>
        <w:rPr>
          <w:spacing w:val="-4"/>
        </w:rPr>
        <w:t xml:space="preserve"> </w:t>
      </w:r>
      <w:r>
        <w:t>behind</w:t>
      </w:r>
      <w:r>
        <w:rPr>
          <w:spacing w:val="-4"/>
        </w:rPr>
        <w:t xml:space="preserve"> </w:t>
      </w:r>
      <w:r>
        <w:t>the</w:t>
      </w:r>
      <w:r>
        <w:rPr>
          <w:spacing w:val="-4"/>
        </w:rPr>
        <w:t xml:space="preserve"> </w:t>
      </w:r>
      <w:r>
        <w:rPr>
          <w:spacing w:val="-2"/>
        </w:rPr>
        <w:t>scenes</w:t>
      </w:r>
    </w:p>
    <w:p w14:paraId="783F926B" w14:textId="77777777" w:rsidR="006F4C98" w:rsidRDefault="006F4C98">
      <w:pPr>
        <w:pStyle w:val="BodyText"/>
        <w:spacing w:before="11"/>
        <w:rPr>
          <w:sz w:val="14"/>
        </w:rPr>
      </w:pPr>
    </w:p>
    <w:p w14:paraId="783F926C" w14:textId="77777777" w:rsidR="006F4C98" w:rsidRDefault="006F4C98">
      <w:pPr>
        <w:pStyle w:val="BodyText"/>
        <w:rPr>
          <w:sz w:val="14"/>
        </w:rPr>
        <w:sectPr w:rsidR="006F4C98">
          <w:footerReference w:type="default" r:id="rId7"/>
          <w:type w:val="continuous"/>
          <w:pgSz w:w="12240" w:h="15840"/>
          <w:pgMar w:top="1600" w:right="1440" w:bottom="1840" w:left="1440" w:header="0" w:footer="1657" w:gutter="0"/>
          <w:pgNumType w:start="1"/>
          <w:cols w:space="720"/>
        </w:sectPr>
      </w:pPr>
    </w:p>
    <w:p w14:paraId="783F926D" w14:textId="77777777" w:rsidR="006F4C98" w:rsidRDefault="00016356">
      <w:pPr>
        <w:pStyle w:val="BodyText"/>
        <w:spacing w:before="93" w:line="333" w:lineRule="auto"/>
        <w:ind w:left="295" w:right="38"/>
      </w:pPr>
      <w:r>
        <w:t>Hayes,</w:t>
      </w:r>
      <w:r>
        <w:rPr>
          <w:spacing w:val="-14"/>
        </w:rPr>
        <w:t xml:space="preserve"> </w:t>
      </w:r>
      <w:r>
        <w:t>Elizabeth</w:t>
      </w:r>
      <w:r>
        <w:rPr>
          <w:spacing w:val="-14"/>
        </w:rPr>
        <w:t xml:space="preserve"> </w:t>
      </w:r>
      <w:r>
        <w:t xml:space="preserve">Naranjo </w:t>
      </w:r>
      <w:hyperlink r:id="rId8">
        <w:r>
          <w:rPr>
            <w:spacing w:val="-2"/>
          </w:rPr>
          <w:t>enhayes@truman.edu</w:t>
        </w:r>
      </w:hyperlink>
      <w:r>
        <w:rPr>
          <w:spacing w:val="-2"/>
        </w:rPr>
        <w:t xml:space="preserve"> 619-966-8978</w:t>
      </w:r>
    </w:p>
    <w:p w14:paraId="783F926E" w14:textId="77777777" w:rsidR="006F4C98" w:rsidRDefault="00016356">
      <w:pPr>
        <w:pStyle w:val="BodyText"/>
        <w:spacing w:before="93"/>
        <w:ind w:left="295"/>
      </w:pPr>
      <w:r>
        <w:br w:type="column"/>
      </w:r>
      <w:r>
        <w:rPr>
          <w:spacing w:val="-2"/>
        </w:rPr>
        <w:t>1/5/2025</w:t>
      </w:r>
    </w:p>
    <w:p w14:paraId="783F926F"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1302</w:t>
      </w:r>
    </w:p>
    <w:p w14:paraId="783F9270" w14:textId="77777777" w:rsidR="006F4C98" w:rsidRDefault="006F4C98">
      <w:pPr>
        <w:rPr>
          <w:sz w:val="20"/>
        </w:rPr>
        <w:sectPr w:rsidR="006F4C98">
          <w:type w:val="continuous"/>
          <w:pgSz w:w="12240" w:h="15840"/>
          <w:pgMar w:top="1600" w:right="1440" w:bottom="1840" w:left="1440" w:header="0" w:footer="1657" w:gutter="0"/>
          <w:cols w:num="3" w:space="720" w:equalWidth="0">
            <w:col w:w="2590" w:space="3095"/>
            <w:col w:w="1114" w:space="950"/>
            <w:col w:w="1611"/>
          </w:cols>
        </w:sectPr>
      </w:pPr>
    </w:p>
    <w:p w14:paraId="783F9271" w14:textId="77777777" w:rsidR="006F4C98" w:rsidRDefault="006F4C98">
      <w:pPr>
        <w:pStyle w:val="BodyText"/>
        <w:spacing w:before="41"/>
      </w:pPr>
    </w:p>
    <w:p w14:paraId="783F9272" w14:textId="77777777" w:rsidR="006F4C98" w:rsidRDefault="00016356">
      <w:pPr>
        <w:pStyle w:val="Heading2"/>
      </w:pPr>
      <w:r>
        <w:rPr>
          <w:spacing w:val="-2"/>
        </w:rPr>
        <w:t>Abstract:</w:t>
      </w:r>
    </w:p>
    <w:p w14:paraId="783F9273" w14:textId="77777777" w:rsidR="006F4C98" w:rsidRDefault="00016356">
      <w:pPr>
        <w:pStyle w:val="BodyText"/>
        <w:spacing w:before="70"/>
        <w:ind w:left="295" w:right="211"/>
      </w:pPr>
      <w:r>
        <w:t>I am first gen, a daughter of Mexican immigrants, and had three children very young, yet I earned</w:t>
      </w:r>
      <w:r>
        <w:rPr>
          <w:spacing w:val="40"/>
        </w:rPr>
        <w:t xml:space="preserve"> </w:t>
      </w:r>
      <w:r>
        <w:t xml:space="preserve">my PhD in 2022, got a tenure-track position right out of my PhD, and in two years I have served on two hiring committees. In this session, I will share the tips, tricks, and secrets I have learned, especially now that I have been behind the scenes. Come learn how to set yourself up for success as you navigate the job market, what hiring committees are looking for in the documents submitted, how to prepare for the interviews, and what to expect when you are brought to campus for an in-person interview. These are all the things I wish someone would have told me, but now that I have </w:t>
      </w:r>
      <w:proofErr w:type="gramStart"/>
      <w:r>
        <w:t>learned</w:t>
      </w:r>
      <w:proofErr w:type="gramEnd"/>
      <w:r>
        <w:rPr>
          <w:spacing w:val="-3"/>
        </w:rPr>
        <w:t xml:space="preserve"> </w:t>
      </w:r>
      <w:r>
        <w:t>them</w:t>
      </w:r>
      <w:r>
        <w:rPr>
          <w:spacing w:val="-3"/>
        </w:rPr>
        <w:t xml:space="preserve"> </w:t>
      </w:r>
      <w:r>
        <w:t>the</w:t>
      </w:r>
      <w:r>
        <w:rPr>
          <w:spacing w:val="-3"/>
        </w:rPr>
        <w:t xml:space="preserve"> </w:t>
      </w:r>
      <w:r>
        <w:t>hard</w:t>
      </w:r>
      <w:r>
        <w:rPr>
          <w:spacing w:val="-3"/>
        </w:rPr>
        <w:t xml:space="preserve"> </w:t>
      </w:r>
      <w:r>
        <w:t>way,</w:t>
      </w:r>
      <w:r>
        <w:rPr>
          <w:spacing w:val="-3"/>
        </w:rPr>
        <w:t xml:space="preserve"> </w:t>
      </w:r>
      <w:r>
        <w:t>I</w:t>
      </w:r>
      <w:r>
        <w:rPr>
          <w:spacing w:val="-3"/>
        </w:rPr>
        <w:t xml:space="preserve"> </w:t>
      </w:r>
      <w:r>
        <w:t>want</w:t>
      </w:r>
      <w:r>
        <w:rPr>
          <w:spacing w:val="-3"/>
        </w:rPr>
        <w:t xml:space="preserve"> </w:t>
      </w:r>
      <w:r>
        <w:t>my</w:t>
      </w:r>
      <w:r>
        <w:rPr>
          <w:spacing w:val="-3"/>
        </w:rPr>
        <w:t xml:space="preserve"> </w:t>
      </w:r>
      <w:r>
        <w:t>fellow</w:t>
      </w:r>
      <w:r>
        <w:rPr>
          <w:spacing w:val="-3"/>
        </w:rPr>
        <w:t xml:space="preserve"> </w:t>
      </w:r>
      <w:r>
        <w:t>SREB</w:t>
      </w:r>
      <w:r>
        <w:rPr>
          <w:spacing w:val="-3"/>
        </w:rPr>
        <w:t xml:space="preserve"> </w:t>
      </w:r>
      <w:r>
        <w:t>scholars</w:t>
      </w:r>
      <w:r>
        <w:rPr>
          <w:spacing w:val="-3"/>
        </w:rPr>
        <w:t xml:space="preserve"> </w:t>
      </w:r>
      <w:r>
        <w:t>to</w:t>
      </w:r>
      <w:r>
        <w:rPr>
          <w:spacing w:val="-3"/>
        </w:rPr>
        <w:t xml:space="preserve"> </w:t>
      </w:r>
      <w:r>
        <w:t>learn</w:t>
      </w:r>
      <w:r>
        <w:rPr>
          <w:spacing w:val="-3"/>
        </w:rPr>
        <w:t xml:space="preserve"> </w:t>
      </w:r>
      <w:r>
        <w:t>from</w:t>
      </w:r>
      <w:r>
        <w:rPr>
          <w:spacing w:val="-3"/>
        </w:rPr>
        <w:t xml:space="preserve"> </w:t>
      </w:r>
      <w:r>
        <w:t>me</w:t>
      </w:r>
      <w:r>
        <w:rPr>
          <w:spacing w:val="-3"/>
        </w:rPr>
        <w:t xml:space="preserve"> </w:t>
      </w:r>
      <w:r>
        <w:t>and</w:t>
      </w:r>
      <w:r>
        <w:rPr>
          <w:spacing w:val="-3"/>
        </w:rPr>
        <w:t xml:space="preserve"> </w:t>
      </w:r>
      <w:r>
        <w:t>be</w:t>
      </w:r>
      <w:r>
        <w:rPr>
          <w:spacing w:val="-3"/>
        </w:rPr>
        <w:t xml:space="preserve"> </w:t>
      </w:r>
      <w:r>
        <w:t>as</w:t>
      </w:r>
      <w:r>
        <w:rPr>
          <w:spacing w:val="-3"/>
        </w:rPr>
        <w:t xml:space="preserve"> </w:t>
      </w:r>
      <w:r>
        <w:t>prepared</w:t>
      </w:r>
      <w:r>
        <w:rPr>
          <w:spacing w:val="-3"/>
        </w:rPr>
        <w:t xml:space="preserve"> </w:t>
      </w:r>
      <w:r>
        <w:t xml:space="preserve">as </w:t>
      </w:r>
      <w:r>
        <w:rPr>
          <w:spacing w:val="-2"/>
        </w:rPr>
        <w:t>possible.</w:t>
      </w:r>
    </w:p>
    <w:p w14:paraId="783F9274" w14:textId="77777777" w:rsidR="006F4C98" w:rsidRDefault="006F4C98">
      <w:pPr>
        <w:pStyle w:val="BodyText"/>
        <w:spacing w:before="118"/>
      </w:pPr>
    </w:p>
    <w:p w14:paraId="783F9275" w14:textId="77777777" w:rsidR="006F4C98" w:rsidRDefault="00016356">
      <w:pPr>
        <w:pStyle w:val="Heading2"/>
      </w:pPr>
      <w:r>
        <w:rPr>
          <w:spacing w:val="-2"/>
        </w:rPr>
        <w:t>Notes:</w:t>
      </w:r>
    </w:p>
    <w:p w14:paraId="783F9276" w14:textId="77777777" w:rsidR="006F4C98" w:rsidRDefault="00016356">
      <w:pPr>
        <w:pStyle w:val="BodyText"/>
        <w:spacing w:before="70"/>
        <w:ind w:left="295" w:right="258"/>
      </w:pPr>
      <w:r>
        <w:t xml:space="preserve">I presented this 2024 with a co-presenter, but she will no longer be able to present in 2025, so she asked me to go ahead without her. The reviews said </w:t>
      </w:r>
      <w:proofErr w:type="gramStart"/>
      <w:r>
        <w:t>it was</w:t>
      </w:r>
      <w:proofErr w:type="gramEnd"/>
      <w:r>
        <w:t xml:space="preserve"> very helpful, and I am incorporating more</w:t>
      </w:r>
      <w:r>
        <w:rPr>
          <w:spacing w:val="-3"/>
        </w:rPr>
        <w:t xml:space="preserve"> </w:t>
      </w:r>
      <w:proofErr w:type="gramStart"/>
      <w:r>
        <w:t>on</w:t>
      </w:r>
      <w:proofErr w:type="gramEnd"/>
      <w:r>
        <w:rPr>
          <w:spacing w:val="-3"/>
        </w:rPr>
        <w:t xml:space="preserve"> </w:t>
      </w:r>
      <w:r>
        <w:t>the</w:t>
      </w:r>
      <w:r>
        <w:rPr>
          <w:spacing w:val="-3"/>
        </w:rPr>
        <w:t xml:space="preserve"> </w:t>
      </w:r>
      <w:r>
        <w:t>interviews,</w:t>
      </w:r>
      <w:r>
        <w:rPr>
          <w:spacing w:val="-3"/>
        </w:rPr>
        <w:t xml:space="preserve"> </w:t>
      </w:r>
      <w:r>
        <w:t>as</w:t>
      </w:r>
      <w:r>
        <w:rPr>
          <w:spacing w:val="-3"/>
        </w:rPr>
        <w:t xml:space="preserve"> </w:t>
      </w:r>
      <w:r>
        <w:t>requested</w:t>
      </w:r>
      <w:r>
        <w:rPr>
          <w:spacing w:val="-3"/>
        </w:rPr>
        <w:t xml:space="preserve"> </w:t>
      </w:r>
      <w:r>
        <w:t>by</w:t>
      </w:r>
      <w:r>
        <w:rPr>
          <w:spacing w:val="-3"/>
        </w:rPr>
        <w:t xml:space="preserve"> </w:t>
      </w:r>
      <w:r>
        <w:t>the</w:t>
      </w:r>
      <w:r>
        <w:rPr>
          <w:spacing w:val="-3"/>
        </w:rPr>
        <w:t xml:space="preserve"> </w:t>
      </w:r>
      <w:r>
        <w:t>feedback.</w:t>
      </w:r>
      <w:r>
        <w:rPr>
          <w:spacing w:val="-3"/>
        </w:rPr>
        <w:t xml:space="preserve"> </w:t>
      </w:r>
      <w:r>
        <w:t>I</w:t>
      </w:r>
      <w:r>
        <w:rPr>
          <w:spacing w:val="-3"/>
        </w:rPr>
        <w:t xml:space="preserve"> </w:t>
      </w:r>
      <w:r>
        <w:t>will</w:t>
      </w:r>
      <w:r>
        <w:rPr>
          <w:spacing w:val="-3"/>
        </w:rPr>
        <w:t xml:space="preserve"> </w:t>
      </w:r>
      <w:r>
        <w:t>also</w:t>
      </w:r>
      <w:r>
        <w:rPr>
          <w:spacing w:val="-3"/>
        </w:rPr>
        <w:t xml:space="preserve"> </w:t>
      </w:r>
      <w:r>
        <w:t>make</w:t>
      </w:r>
      <w:r>
        <w:rPr>
          <w:spacing w:val="-3"/>
        </w:rPr>
        <w:t xml:space="preserve"> </w:t>
      </w:r>
      <w:r>
        <w:t>it</w:t>
      </w:r>
      <w:r>
        <w:rPr>
          <w:spacing w:val="-3"/>
        </w:rPr>
        <w:t xml:space="preserve"> </w:t>
      </w:r>
      <w:r>
        <w:t>shorter</w:t>
      </w:r>
      <w:r>
        <w:rPr>
          <w:spacing w:val="-3"/>
        </w:rPr>
        <w:t xml:space="preserve"> </w:t>
      </w:r>
      <w:r>
        <w:t>to</w:t>
      </w:r>
      <w:r>
        <w:rPr>
          <w:spacing w:val="-3"/>
        </w:rPr>
        <w:t xml:space="preserve"> </w:t>
      </w:r>
      <w:r>
        <w:t>allow</w:t>
      </w:r>
      <w:r>
        <w:rPr>
          <w:spacing w:val="-3"/>
        </w:rPr>
        <w:t xml:space="preserve"> </w:t>
      </w:r>
      <w:r>
        <w:t>for</w:t>
      </w:r>
      <w:r>
        <w:rPr>
          <w:spacing w:val="-3"/>
        </w:rPr>
        <w:t xml:space="preserve"> </w:t>
      </w:r>
      <w:r>
        <w:t>more</w:t>
      </w:r>
      <w:r>
        <w:rPr>
          <w:spacing w:val="-3"/>
        </w:rPr>
        <w:t xml:space="preserve"> </w:t>
      </w:r>
      <w:r>
        <w:t>Q &amp; A time, also as requested by feedback.</w:t>
      </w:r>
    </w:p>
    <w:p w14:paraId="783F9277" w14:textId="77777777" w:rsidR="006F4C98" w:rsidRDefault="006F4C98">
      <w:pPr>
        <w:pStyle w:val="BodyText"/>
        <w:sectPr w:rsidR="006F4C98">
          <w:type w:val="continuous"/>
          <w:pgSz w:w="12240" w:h="15840"/>
          <w:pgMar w:top="1600" w:right="1440" w:bottom="1840" w:left="1440" w:header="0" w:footer="1657" w:gutter="0"/>
          <w:cols w:space="720"/>
        </w:sectPr>
      </w:pPr>
    </w:p>
    <w:p w14:paraId="783F9286" w14:textId="77777777" w:rsidR="006F4C98" w:rsidRDefault="006F4C98">
      <w:pPr>
        <w:rPr>
          <w:b/>
          <w:sz w:val="20"/>
        </w:rPr>
        <w:sectPr w:rsidR="006F4C98">
          <w:type w:val="continuous"/>
          <w:pgSz w:w="12240" w:h="15840"/>
          <w:pgMar w:top="1600" w:right="1440" w:bottom="1840" w:left="1440" w:header="0" w:footer="1657" w:gutter="0"/>
          <w:cols w:space="720"/>
        </w:sectPr>
      </w:pPr>
    </w:p>
    <w:p w14:paraId="783F9293" w14:textId="77777777" w:rsidR="006F4C98" w:rsidRDefault="006F4C98">
      <w:pPr>
        <w:rPr>
          <w:b/>
          <w:sz w:val="20"/>
        </w:rPr>
        <w:sectPr w:rsidR="006F4C98">
          <w:type w:val="continuous"/>
          <w:pgSz w:w="12240" w:h="15840"/>
          <w:pgMar w:top="1600" w:right="1440" w:bottom="1840" w:left="1440" w:header="0" w:footer="1657" w:gutter="0"/>
          <w:cols w:space="720"/>
        </w:sectPr>
      </w:pPr>
    </w:p>
    <w:p w14:paraId="783F9294" w14:textId="77777777" w:rsidR="006F4C98" w:rsidRDefault="00016356">
      <w:pPr>
        <w:pStyle w:val="Heading1"/>
        <w:ind w:left="2919" w:hanging="2063"/>
        <w:jc w:val="left"/>
      </w:pPr>
      <w:r>
        <w:lastRenderedPageBreak/>
        <w:t>Balancing</w:t>
      </w:r>
      <w:r>
        <w:rPr>
          <w:spacing w:val="-6"/>
        </w:rPr>
        <w:t xml:space="preserve"> </w:t>
      </w:r>
      <w:r>
        <w:t>Service,</w:t>
      </w:r>
      <w:r>
        <w:rPr>
          <w:spacing w:val="-6"/>
        </w:rPr>
        <w:t xml:space="preserve"> </w:t>
      </w:r>
      <w:r>
        <w:t>Scholarship,</w:t>
      </w:r>
      <w:r>
        <w:rPr>
          <w:spacing w:val="-6"/>
        </w:rPr>
        <w:t xml:space="preserve"> </w:t>
      </w:r>
      <w:r>
        <w:t>and</w:t>
      </w:r>
      <w:r>
        <w:rPr>
          <w:spacing w:val="-6"/>
        </w:rPr>
        <w:t xml:space="preserve"> </w:t>
      </w:r>
      <w:r>
        <w:t>Sanity</w:t>
      </w:r>
      <w:r>
        <w:rPr>
          <w:spacing w:val="-6"/>
        </w:rPr>
        <w:t xml:space="preserve"> </w:t>
      </w:r>
      <w:r>
        <w:t>–</w:t>
      </w:r>
      <w:r>
        <w:rPr>
          <w:spacing w:val="-6"/>
        </w:rPr>
        <w:t xml:space="preserve"> </w:t>
      </w:r>
      <w:r>
        <w:t>Self-Care</w:t>
      </w:r>
      <w:r>
        <w:rPr>
          <w:spacing w:val="-6"/>
        </w:rPr>
        <w:t xml:space="preserve"> </w:t>
      </w:r>
      <w:r>
        <w:t>&amp;</w:t>
      </w:r>
      <w:r>
        <w:rPr>
          <w:spacing w:val="-6"/>
        </w:rPr>
        <w:t xml:space="preserve"> </w:t>
      </w:r>
      <w:r>
        <w:t>Self-Advocacy for Diverse Faculty</w:t>
      </w:r>
    </w:p>
    <w:p w14:paraId="783F9295" w14:textId="77777777" w:rsidR="006F4C98" w:rsidRDefault="006F4C98">
      <w:pPr>
        <w:pStyle w:val="BodyText"/>
        <w:spacing w:before="10"/>
        <w:rPr>
          <w:sz w:val="11"/>
        </w:rPr>
      </w:pPr>
    </w:p>
    <w:p w14:paraId="783F9296" w14:textId="77777777" w:rsidR="006F4C98" w:rsidRDefault="006F4C98">
      <w:pPr>
        <w:pStyle w:val="BodyText"/>
        <w:rPr>
          <w:sz w:val="11"/>
        </w:rPr>
        <w:sectPr w:rsidR="006F4C98">
          <w:pgSz w:w="12240" w:h="15840"/>
          <w:pgMar w:top="1600" w:right="1440" w:bottom="1840" w:left="1440" w:header="0" w:footer="1657" w:gutter="0"/>
          <w:cols w:space="720"/>
        </w:sectPr>
      </w:pPr>
    </w:p>
    <w:p w14:paraId="783F9297" w14:textId="77777777" w:rsidR="006F4C98" w:rsidRDefault="00016356">
      <w:pPr>
        <w:pStyle w:val="BodyText"/>
        <w:spacing w:before="94" w:line="333" w:lineRule="auto"/>
        <w:ind w:left="295" w:right="38"/>
      </w:pPr>
      <w:r>
        <w:t xml:space="preserve">Collins Woods, Dr. Shani </w:t>
      </w:r>
      <w:hyperlink r:id="rId9">
        <w:r>
          <w:rPr>
            <w:spacing w:val="-2"/>
          </w:rPr>
          <w:t>drshanikcollins@gmail.com</w:t>
        </w:r>
      </w:hyperlink>
      <w:r>
        <w:rPr>
          <w:spacing w:val="-2"/>
        </w:rPr>
        <w:t xml:space="preserve"> 662-299-4598</w:t>
      </w:r>
    </w:p>
    <w:p w14:paraId="783F9298" w14:textId="77777777" w:rsidR="006F4C98" w:rsidRDefault="00016356">
      <w:pPr>
        <w:pStyle w:val="BodyText"/>
        <w:spacing w:before="94"/>
        <w:ind w:left="295"/>
      </w:pPr>
      <w:r>
        <w:br w:type="column"/>
      </w:r>
      <w:r>
        <w:rPr>
          <w:spacing w:val="-2"/>
        </w:rPr>
        <w:t>2/9/2025</w:t>
      </w:r>
    </w:p>
    <w:p w14:paraId="783F9299" w14:textId="77777777" w:rsidR="006F4C98" w:rsidRDefault="00016356">
      <w:pPr>
        <w:spacing w:before="94"/>
        <w:ind w:left="295"/>
        <w:rPr>
          <w:sz w:val="20"/>
        </w:rPr>
      </w:pPr>
      <w:r>
        <w:br w:type="column"/>
      </w:r>
      <w:r>
        <w:rPr>
          <w:sz w:val="20"/>
        </w:rPr>
        <w:t>ID</w:t>
      </w:r>
      <w:r>
        <w:rPr>
          <w:spacing w:val="60"/>
          <w:w w:val="150"/>
          <w:sz w:val="20"/>
        </w:rPr>
        <w:t xml:space="preserve"> </w:t>
      </w:r>
      <w:r>
        <w:rPr>
          <w:spacing w:val="-4"/>
          <w:sz w:val="20"/>
        </w:rPr>
        <w:t>1305</w:t>
      </w:r>
    </w:p>
    <w:p w14:paraId="783F929A" w14:textId="77777777" w:rsidR="006F4C98" w:rsidRDefault="006F4C98">
      <w:pPr>
        <w:rPr>
          <w:sz w:val="20"/>
        </w:rPr>
        <w:sectPr w:rsidR="006F4C98">
          <w:type w:val="continuous"/>
          <w:pgSz w:w="12240" w:h="15840"/>
          <w:pgMar w:top="1600" w:right="1440" w:bottom="1840" w:left="1440" w:header="0" w:footer="1657" w:gutter="0"/>
          <w:cols w:num="3" w:space="720" w:equalWidth="0">
            <w:col w:w="2762" w:space="2923"/>
            <w:col w:w="1114" w:space="950"/>
            <w:col w:w="1611"/>
          </w:cols>
        </w:sectPr>
      </w:pPr>
    </w:p>
    <w:p w14:paraId="783F929B" w14:textId="77777777" w:rsidR="006F4C98" w:rsidRDefault="006F4C98">
      <w:pPr>
        <w:pStyle w:val="BodyText"/>
        <w:spacing w:before="41"/>
      </w:pPr>
    </w:p>
    <w:p w14:paraId="783F929C" w14:textId="77777777" w:rsidR="006F4C98" w:rsidRDefault="00016356">
      <w:pPr>
        <w:pStyle w:val="Heading2"/>
      </w:pPr>
      <w:r>
        <w:rPr>
          <w:spacing w:val="-2"/>
        </w:rPr>
        <w:t>Abstract:</w:t>
      </w:r>
    </w:p>
    <w:p w14:paraId="783F929D" w14:textId="77777777" w:rsidR="006F4C98" w:rsidRDefault="00016356">
      <w:pPr>
        <w:pStyle w:val="BodyText"/>
        <w:spacing w:before="70"/>
        <w:ind w:left="295" w:right="258"/>
      </w:pPr>
      <w:r>
        <w:t>This</w:t>
      </w:r>
      <w:r>
        <w:rPr>
          <w:spacing w:val="-4"/>
        </w:rPr>
        <w:t xml:space="preserve"> </w:t>
      </w:r>
      <w:r>
        <w:t>workshop</w:t>
      </w:r>
      <w:r>
        <w:rPr>
          <w:spacing w:val="-4"/>
        </w:rPr>
        <w:t xml:space="preserve"> </w:t>
      </w:r>
      <w:r>
        <w:t>addresses</w:t>
      </w:r>
      <w:r>
        <w:rPr>
          <w:spacing w:val="-4"/>
        </w:rPr>
        <w:t xml:space="preserve"> </w:t>
      </w:r>
      <w:r>
        <w:t>diverse</w:t>
      </w:r>
      <w:r>
        <w:rPr>
          <w:spacing w:val="-4"/>
        </w:rPr>
        <w:t xml:space="preserve"> </w:t>
      </w:r>
      <w:r>
        <w:t>faculty's</w:t>
      </w:r>
      <w:r>
        <w:rPr>
          <w:spacing w:val="-4"/>
        </w:rPr>
        <w:t xml:space="preserve"> </w:t>
      </w:r>
      <w:r>
        <w:t>unique</w:t>
      </w:r>
      <w:r>
        <w:rPr>
          <w:spacing w:val="-4"/>
        </w:rPr>
        <w:t xml:space="preserve"> </w:t>
      </w:r>
      <w:r>
        <w:t>challenges</w:t>
      </w:r>
      <w:r>
        <w:rPr>
          <w:spacing w:val="-4"/>
        </w:rPr>
        <w:t xml:space="preserve"> </w:t>
      </w:r>
      <w:r>
        <w:t>in</w:t>
      </w:r>
      <w:r>
        <w:rPr>
          <w:spacing w:val="-4"/>
        </w:rPr>
        <w:t xml:space="preserve"> </w:t>
      </w:r>
      <w:r>
        <w:t>balancing</w:t>
      </w:r>
      <w:r>
        <w:rPr>
          <w:spacing w:val="-4"/>
        </w:rPr>
        <w:t xml:space="preserve"> </w:t>
      </w:r>
      <w:r>
        <w:t>service,</w:t>
      </w:r>
      <w:r>
        <w:rPr>
          <w:spacing w:val="-4"/>
        </w:rPr>
        <w:t xml:space="preserve"> </w:t>
      </w:r>
      <w:r>
        <w:t>scholarship,</w:t>
      </w:r>
      <w:r>
        <w:rPr>
          <w:spacing w:val="-4"/>
        </w:rPr>
        <w:t xml:space="preserve"> </w:t>
      </w:r>
      <w:r>
        <w:t>and personal well-being, particularly within the tenure track. Participants will explore strategies for self-care, boundary-setting, and self-advocacy while navigating institutional expectations. Through interactive discussions, Dr. Woods will examine internal and external pressures, their impact on career progression, and techniques for maintaining balance. Faculty will gain practical tools to prioritize wellness, set professional boundaries, and cultivate supportive networks. This session fosters</w:t>
      </w:r>
      <w:r>
        <w:rPr>
          <w:spacing w:val="-3"/>
        </w:rPr>
        <w:t xml:space="preserve"> </w:t>
      </w:r>
      <w:r>
        <w:t>a</w:t>
      </w:r>
      <w:r>
        <w:rPr>
          <w:spacing w:val="-3"/>
        </w:rPr>
        <w:t xml:space="preserve"> </w:t>
      </w:r>
      <w:r>
        <w:t>space</w:t>
      </w:r>
      <w:r>
        <w:rPr>
          <w:spacing w:val="-3"/>
        </w:rPr>
        <w:t xml:space="preserve"> </w:t>
      </w:r>
      <w:r>
        <w:t>for</w:t>
      </w:r>
      <w:r>
        <w:rPr>
          <w:spacing w:val="-3"/>
        </w:rPr>
        <w:t xml:space="preserve"> </w:t>
      </w:r>
      <w:r>
        <w:t>reflection,</w:t>
      </w:r>
      <w:r>
        <w:rPr>
          <w:spacing w:val="-3"/>
        </w:rPr>
        <w:t xml:space="preserve"> </w:t>
      </w:r>
      <w:r>
        <w:t>empowerment,</w:t>
      </w:r>
      <w:r>
        <w:rPr>
          <w:spacing w:val="-3"/>
        </w:rPr>
        <w:t xml:space="preserve"> </w:t>
      </w:r>
      <w:r>
        <w:t>and</w:t>
      </w:r>
      <w:r>
        <w:rPr>
          <w:spacing w:val="-3"/>
        </w:rPr>
        <w:t xml:space="preserve"> </w:t>
      </w:r>
      <w:r>
        <w:t>actionable</w:t>
      </w:r>
      <w:r>
        <w:rPr>
          <w:spacing w:val="-3"/>
        </w:rPr>
        <w:t xml:space="preserve"> </w:t>
      </w:r>
      <w:r>
        <w:t>strategies</w:t>
      </w:r>
      <w:r>
        <w:rPr>
          <w:spacing w:val="-3"/>
        </w:rPr>
        <w:t xml:space="preserve"> </w:t>
      </w:r>
      <w:r>
        <w:t>to</w:t>
      </w:r>
      <w:r>
        <w:rPr>
          <w:spacing w:val="-3"/>
        </w:rPr>
        <w:t xml:space="preserve"> </w:t>
      </w:r>
      <w:r>
        <w:t>sustain</w:t>
      </w:r>
      <w:r>
        <w:rPr>
          <w:spacing w:val="-3"/>
        </w:rPr>
        <w:t xml:space="preserve"> </w:t>
      </w:r>
      <w:r>
        <w:t>success</w:t>
      </w:r>
      <w:r>
        <w:rPr>
          <w:spacing w:val="-3"/>
        </w:rPr>
        <w:t xml:space="preserve"> </w:t>
      </w:r>
      <w:r>
        <w:t>and</w:t>
      </w:r>
      <w:r>
        <w:rPr>
          <w:spacing w:val="-3"/>
        </w:rPr>
        <w:t xml:space="preserve"> </w:t>
      </w:r>
      <w:r>
        <w:t>well-being in academia.</w:t>
      </w:r>
    </w:p>
    <w:p w14:paraId="783F929E" w14:textId="77777777" w:rsidR="006F4C98" w:rsidRDefault="006F4C98">
      <w:pPr>
        <w:pStyle w:val="BodyText"/>
        <w:spacing w:before="118"/>
      </w:pPr>
    </w:p>
    <w:p w14:paraId="783F929F" w14:textId="77777777" w:rsidR="006F4C98" w:rsidRDefault="00016356">
      <w:pPr>
        <w:pStyle w:val="Heading2"/>
      </w:pPr>
      <w:r>
        <w:rPr>
          <w:spacing w:val="-2"/>
        </w:rPr>
        <w:t>Notes:</w:t>
      </w:r>
    </w:p>
    <w:p w14:paraId="783F92A0" w14:textId="77777777" w:rsidR="006F4C98" w:rsidRDefault="00016356">
      <w:pPr>
        <w:pStyle w:val="BodyText"/>
        <w:spacing w:before="70"/>
        <w:ind w:left="295"/>
      </w:pPr>
      <w:r>
        <w:t>Dr.</w:t>
      </w:r>
      <w:r>
        <w:rPr>
          <w:spacing w:val="-3"/>
        </w:rPr>
        <w:t xml:space="preserve"> </w:t>
      </w:r>
      <w:r>
        <w:t>Shani</w:t>
      </w:r>
      <w:r>
        <w:rPr>
          <w:spacing w:val="-3"/>
        </w:rPr>
        <w:t xml:space="preserve"> </w:t>
      </w:r>
      <w:r>
        <w:t>Collins</w:t>
      </w:r>
      <w:r>
        <w:rPr>
          <w:spacing w:val="-3"/>
        </w:rPr>
        <w:t xml:space="preserve"> </w:t>
      </w:r>
      <w:r>
        <w:t>Woods</w:t>
      </w:r>
      <w:r>
        <w:rPr>
          <w:spacing w:val="-3"/>
        </w:rPr>
        <w:t xml:space="preserve"> </w:t>
      </w:r>
      <w:r>
        <w:t>is</w:t>
      </w:r>
      <w:r>
        <w:rPr>
          <w:spacing w:val="-3"/>
        </w:rPr>
        <w:t xml:space="preserve"> </w:t>
      </w:r>
      <w:r>
        <w:t>an</w:t>
      </w:r>
      <w:r>
        <w:rPr>
          <w:spacing w:val="-3"/>
        </w:rPr>
        <w:t xml:space="preserve"> </w:t>
      </w:r>
      <w:r>
        <w:t>SREB</w:t>
      </w:r>
      <w:r>
        <w:rPr>
          <w:spacing w:val="-3"/>
        </w:rPr>
        <w:t xml:space="preserve"> </w:t>
      </w:r>
      <w:r>
        <w:t>alumni,</w:t>
      </w:r>
      <w:r>
        <w:rPr>
          <w:spacing w:val="-3"/>
        </w:rPr>
        <w:t xml:space="preserve"> </w:t>
      </w:r>
      <w:r>
        <w:t>an</w:t>
      </w:r>
      <w:r>
        <w:rPr>
          <w:spacing w:val="-3"/>
        </w:rPr>
        <w:t xml:space="preserve"> </w:t>
      </w:r>
      <w:r>
        <w:t>Associate</w:t>
      </w:r>
      <w:r>
        <w:rPr>
          <w:spacing w:val="-3"/>
        </w:rPr>
        <w:t xml:space="preserve"> </w:t>
      </w:r>
      <w:r>
        <w:t>Professor</w:t>
      </w:r>
      <w:r>
        <w:rPr>
          <w:spacing w:val="-3"/>
        </w:rPr>
        <w:t xml:space="preserve"> </w:t>
      </w:r>
      <w:r>
        <w:t>of</w:t>
      </w:r>
      <w:r>
        <w:rPr>
          <w:spacing w:val="-3"/>
        </w:rPr>
        <w:t xml:space="preserve"> </w:t>
      </w:r>
      <w:r>
        <w:t>Social</w:t>
      </w:r>
      <w:r>
        <w:rPr>
          <w:spacing w:val="-3"/>
        </w:rPr>
        <w:t xml:space="preserve"> </w:t>
      </w:r>
      <w:r>
        <w:t>Work,</w:t>
      </w:r>
      <w:r>
        <w:rPr>
          <w:spacing w:val="-3"/>
        </w:rPr>
        <w:t xml:space="preserve"> </w:t>
      </w:r>
      <w:r>
        <w:t>and</w:t>
      </w:r>
      <w:r>
        <w:rPr>
          <w:spacing w:val="-3"/>
        </w:rPr>
        <w:t xml:space="preserve"> </w:t>
      </w:r>
      <w:r>
        <w:t>the</w:t>
      </w:r>
      <w:r>
        <w:rPr>
          <w:spacing w:val="-3"/>
        </w:rPr>
        <w:t xml:space="preserve"> </w:t>
      </w:r>
      <w:r>
        <w:t>BSW Program Director at Austin Peay State University.</w:t>
      </w:r>
    </w:p>
    <w:p w14:paraId="783F92A1" w14:textId="77777777" w:rsidR="006F4C98" w:rsidRDefault="006F4C98">
      <w:pPr>
        <w:pStyle w:val="BodyText"/>
      </w:pPr>
    </w:p>
    <w:p w14:paraId="783F92A2" w14:textId="77777777" w:rsidR="006F4C98" w:rsidRDefault="00016356">
      <w:pPr>
        <w:pStyle w:val="ListParagraph"/>
        <w:numPr>
          <w:ilvl w:val="0"/>
          <w:numId w:val="2"/>
        </w:numPr>
        <w:tabs>
          <w:tab w:val="left" w:pos="515"/>
        </w:tabs>
        <w:ind w:right="666" w:firstLine="0"/>
        <w:rPr>
          <w:sz w:val="20"/>
        </w:rPr>
      </w:pPr>
      <w:r>
        <w:rPr>
          <w:sz w:val="20"/>
        </w:rPr>
        <w:t xml:space="preserve">Gutiérrez y </w:t>
      </w:r>
      <w:proofErr w:type="spellStart"/>
      <w:r>
        <w:rPr>
          <w:sz w:val="20"/>
        </w:rPr>
        <w:t>Muhs</w:t>
      </w:r>
      <w:proofErr w:type="spellEnd"/>
      <w:r>
        <w:rPr>
          <w:sz w:val="20"/>
        </w:rPr>
        <w:t>, G., Niemann, Y. F., González, C. G., &amp; Harris, A. P. (2012). Presumed Incompetent:</w:t>
      </w:r>
      <w:r>
        <w:rPr>
          <w:spacing w:val="-4"/>
          <w:sz w:val="20"/>
        </w:rPr>
        <w:t xml:space="preserve"> </w:t>
      </w:r>
      <w:r>
        <w:rPr>
          <w:sz w:val="20"/>
        </w:rPr>
        <w:t>The</w:t>
      </w:r>
      <w:r>
        <w:rPr>
          <w:spacing w:val="-4"/>
          <w:sz w:val="20"/>
        </w:rPr>
        <w:t xml:space="preserve"> </w:t>
      </w:r>
      <w:r>
        <w:rPr>
          <w:sz w:val="20"/>
        </w:rPr>
        <w:t>Intersections</w:t>
      </w:r>
      <w:r>
        <w:rPr>
          <w:spacing w:val="-4"/>
          <w:sz w:val="20"/>
        </w:rPr>
        <w:t xml:space="preserve"> </w:t>
      </w:r>
      <w:r>
        <w:rPr>
          <w:sz w:val="20"/>
        </w:rPr>
        <w:t>of</w:t>
      </w:r>
      <w:r>
        <w:rPr>
          <w:spacing w:val="-4"/>
          <w:sz w:val="20"/>
        </w:rPr>
        <w:t xml:space="preserve"> </w:t>
      </w:r>
      <w:r>
        <w:rPr>
          <w:sz w:val="20"/>
        </w:rPr>
        <w:t>Race</w:t>
      </w:r>
      <w:r>
        <w:rPr>
          <w:spacing w:val="-4"/>
          <w:sz w:val="20"/>
        </w:rPr>
        <w:t xml:space="preserve"> </w:t>
      </w:r>
      <w:r>
        <w:rPr>
          <w:sz w:val="20"/>
        </w:rPr>
        <w:t>and</w:t>
      </w:r>
      <w:r>
        <w:rPr>
          <w:spacing w:val="-4"/>
          <w:sz w:val="20"/>
        </w:rPr>
        <w:t xml:space="preserve"> </w:t>
      </w:r>
      <w:r>
        <w:rPr>
          <w:sz w:val="20"/>
        </w:rPr>
        <w:t>Class</w:t>
      </w:r>
      <w:r>
        <w:rPr>
          <w:spacing w:val="-4"/>
          <w:sz w:val="20"/>
        </w:rPr>
        <w:t xml:space="preserve"> </w:t>
      </w:r>
      <w:r>
        <w:rPr>
          <w:sz w:val="20"/>
        </w:rPr>
        <w:t>for</w:t>
      </w:r>
      <w:r>
        <w:rPr>
          <w:spacing w:val="-4"/>
          <w:sz w:val="20"/>
        </w:rPr>
        <w:t xml:space="preserve"> </w:t>
      </w:r>
      <w:r>
        <w:rPr>
          <w:sz w:val="20"/>
        </w:rPr>
        <w:t>Women</w:t>
      </w:r>
      <w:r>
        <w:rPr>
          <w:spacing w:val="-4"/>
          <w:sz w:val="20"/>
        </w:rPr>
        <w:t xml:space="preserve"> </w:t>
      </w:r>
      <w:r>
        <w:rPr>
          <w:sz w:val="20"/>
        </w:rPr>
        <w:t>in</w:t>
      </w:r>
      <w:r>
        <w:rPr>
          <w:spacing w:val="-4"/>
          <w:sz w:val="20"/>
        </w:rPr>
        <w:t xml:space="preserve"> </w:t>
      </w:r>
      <w:r>
        <w:rPr>
          <w:sz w:val="20"/>
        </w:rPr>
        <w:t>Academia.</w:t>
      </w:r>
      <w:r>
        <w:rPr>
          <w:spacing w:val="-4"/>
          <w:sz w:val="20"/>
        </w:rPr>
        <w:t xml:space="preserve"> </w:t>
      </w:r>
      <w:r>
        <w:rPr>
          <w:sz w:val="20"/>
        </w:rPr>
        <w:t>University</w:t>
      </w:r>
      <w:r>
        <w:rPr>
          <w:spacing w:val="-4"/>
          <w:sz w:val="20"/>
        </w:rPr>
        <w:t xml:space="preserve"> </w:t>
      </w:r>
      <w:r>
        <w:rPr>
          <w:sz w:val="20"/>
        </w:rPr>
        <w:t>Press</w:t>
      </w:r>
      <w:r>
        <w:rPr>
          <w:spacing w:val="-4"/>
          <w:sz w:val="20"/>
        </w:rPr>
        <w:t xml:space="preserve"> </w:t>
      </w:r>
      <w:r>
        <w:rPr>
          <w:sz w:val="20"/>
        </w:rPr>
        <w:t xml:space="preserve">of </w:t>
      </w:r>
      <w:r>
        <w:rPr>
          <w:spacing w:val="-2"/>
          <w:sz w:val="20"/>
        </w:rPr>
        <w:t>Colorado.</w:t>
      </w:r>
    </w:p>
    <w:p w14:paraId="783F92A3" w14:textId="77777777" w:rsidR="006F4C98" w:rsidRDefault="00016356">
      <w:pPr>
        <w:pStyle w:val="ListParagraph"/>
        <w:numPr>
          <w:ilvl w:val="0"/>
          <w:numId w:val="2"/>
        </w:numPr>
        <w:tabs>
          <w:tab w:val="left" w:pos="515"/>
        </w:tabs>
        <w:ind w:right="691" w:firstLine="0"/>
        <w:rPr>
          <w:sz w:val="20"/>
        </w:rPr>
      </w:pPr>
      <w:proofErr w:type="spellStart"/>
      <w:r>
        <w:rPr>
          <w:sz w:val="20"/>
        </w:rPr>
        <w:t>Rockquemore</w:t>
      </w:r>
      <w:proofErr w:type="spellEnd"/>
      <w:r>
        <w:rPr>
          <w:sz w:val="20"/>
        </w:rPr>
        <w:t>,</w:t>
      </w:r>
      <w:r>
        <w:rPr>
          <w:spacing w:val="-4"/>
          <w:sz w:val="20"/>
        </w:rPr>
        <w:t xml:space="preserve"> </w:t>
      </w:r>
      <w:r>
        <w:rPr>
          <w:sz w:val="20"/>
        </w:rPr>
        <w:t>K.</w:t>
      </w:r>
      <w:r>
        <w:rPr>
          <w:spacing w:val="-4"/>
          <w:sz w:val="20"/>
        </w:rPr>
        <w:t xml:space="preserve"> </w:t>
      </w:r>
      <w:r>
        <w:rPr>
          <w:sz w:val="20"/>
        </w:rPr>
        <w:t>A.,</w:t>
      </w:r>
      <w:r>
        <w:rPr>
          <w:spacing w:val="-4"/>
          <w:sz w:val="20"/>
        </w:rPr>
        <w:t xml:space="preserve"> </w:t>
      </w:r>
      <w:r>
        <w:rPr>
          <w:sz w:val="20"/>
        </w:rPr>
        <w:t>&amp;</w:t>
      </w:r>
      <w:r>
        <w:rPr>
          <w:spacing w:val="-4"/>
          <w:sz w:val="20"/>
        </w:rPr>
        <w:t xml:space="preserve"> </w:t>
      </w:r>
      <w:proofErr w:type="spellStart"/>
      <w:r>
        <w:rPr>
          <w:sz w:val="20"/>
        </w:rPr>
        <w:t>Laszloffy</w:t>
      </w:r>
      <w:proofErr w:type="spellEnd"/>
      <w:r>
        <w:rPr>
          <w:sz w:val="20"/>
        </w:rPr>
        <w:t>,</w:t>
      </w:r>
      <w:r>
        <w:rPr>
          <w:spacing w:val="-4"/>
          <w:sz w:val="20"/>
        </w:rPr>
        <w:t xml:space="preserve"> </w:t>
      </w:r>
      <w:r>
        <w:rPr>
          <w:sz w:val="20"/>
        </w:rPr>
        <w:t>T.</w:t>
      </w:r>
      <w:r>
        <w:rPr>
          <w:spacing w:val="-4"/>
          <w:sz w:val="20"/>
        </w:rPr>
        <w:t xml:space="preserve"> </w:t>
      </w:r>
      <w:r>
        <w:rPr>
          <w:sz w:val="20"/>
        </w:rPr>
        <w:t>(2008).</w:t>
      </w:r>
      <w:r>
        <w:rPr>
          <w:spacing w:val="-4"/>
          <w:sz w:val="20"/>
        </w:rPr>
        <w:t xml:space="preserve"> </w:t>
      </w:r>
      <w:r>
        <w:rPr>
          <w:sz w:val="20"/>
        </w:rPr>
        <w:t>The</w:t>
      </w:r>
      <w:r>
        <w:rPr>
          <w:spacing w:val="-4"/>
          <w:sz w:val="20"/>
        </w:rPr>
        <w:t xml:space="preserve"> </w:t>
      </w:r>
      <w:r>
        <w:rPr>
          <w:sz w:val="20"/>
        </w:rPr>
        <w:t>Black</w:t>
      </w:r>
      <w:r>
        <w:rPr>
          <w:spacing w:val="-4"/>
          <w:sz w:val="20"/>
        </w:rPr>
        <w:t xml:space="preserve"> </w:t>
      </w:r>
      <w:r>
        <w:rPr>
          <w:sz w:val="20"/>
        </w:rPr>
        <w:t>Academic’s</w:t>
      </w:r>
      <w:r>
        <w:rPr>
          <w:spacing w:val="-4"/>
          <w:sz w:val="20"/>
        </w:rPr>
        <w:t xml:space="preserve"> </w:t>
      </w:r>
      <w:r>
        <w:rPr>
          <w:sz w:val="20"/>
        </w:rPr>
        <w:t>Guide</w:t>
      </w:r>
      <w:r>
        <w:rPr>
          <w:spacing w:val="-4"/>
          <w:sz w:val="20"/>
        </w:rPr>
        <w:t xml:space="preserve"> </w:t>
      </w:r>
      <w:r>
        <w:rPr>
          <w:sz w:val="20"/>
        </w:rPr>
        <w:t>to</w:t>
      </w:r>
      <w:r>
        <w:rPr>
          <w:spacing w:val="-4"/>
          <w:sz w:val="20"/>
        </w:rPr>
        <w:t xml:space="preserve"> </w:t>
      </w:r>
      <w:r>
        <w:rPr>
          <w:sz w:val="20"/>
        </w:rPr>
        <w:t>Winning</w:t>
      </w:r>
      <w:r>
        <w:rPr>
          <w:spacing w:val="-4"/>
          <w:sz w:val="20"/>
        </w:rPr>
        <w:t xml:space="preserve"> </w:t>
      </w:r>
      <w:r>
        <w:rPr>
          <w:sz w:val="20"/>
        </w:rPr>
        <w:t>Tenure Without Losing Your Soul. Lynne Rienner Publishers.</w:t>
      </w:r>
    </w:p>
    <w:p w14:paraId="783F92A4" w14:textId="77777777" w:rsidR="006F4C98" w:rsidRDefault="00016356">
      <w:pPr>
        <w:pStyle w:val="ListParagraph"/>
        <w:numPr>
          <w:ilvl w:val="0"/>
          <w:numId w:val="2"/>
        </w:numPr>
        <w:tabs>
          <w:tab w:val="left" w:pos="515"/>
        </w:tabs>
        <w:ind w:right="1027" w:firstLine="0"/>
        <w:rPr>
          <w:sz w:val="20"/>
        </w:rPr>
      </w:pPr>
      <w:r>
        <w:rPr>
          <w:sz w:val="20"/>
        </w:rPr>
        <w:t>Turner,</w:t>
      </w:r>
      <w:r>
        <w:rPr>
          <w:spacing w:val="-3"/>
          <w:sz w:val="20"/>
        </w:rPr>
        <w:t xml:space="preserve"> </w:t>
      </w:r>
      <w:r>
        <w:rPr>
          <w:sz w:val="20"/>
        </w:rPr>
        <w:t>C.</w:t>
      </w:r>
      <w:r>
        <w:rPr>
          <w:spacing w:val="-3"/>
          <w:sz w:val="20"/>
        </w:rPr>
        <w:t xml:space="preserve"> </w:t>
      </w:r>
      <w:r>
        <w:rPr>
          <w:sz w:val="20"/>
        </w:rPr>
        <w:t>S.</w:t>
      </w:r>
      <w:r>
        <w:rPr>
          <w:spacing w:val="-3"/>
          <w:sz w:val="20"/>
        </w:rPr>
        <w:t xml:space="preserve"> </w:t>
      </w:r>
      <w:r>
        <w:rPr>
          <w:sz w:val="20"/>
        </w:rPr>
        <w:t>V.,</w:t>
      </w:r>
      <w:r>
        <w:rPr>
          <w:spacing w:val="-3"/>
          <w:sz w:val="20"/>
        </w:rPr>
        <w:t xml:space="preserve"> </w:t>
      </w:r>
      <w:r>
        <w:rPr>
          <w:sz w:val="20"/>
        </w:rPr>
        <w:t>González,</w:t>
      </w:r>
      <w:r>
        <w:rPr>
          <w:spacing w:val="-3"/>
          <w:sz w:val="20"/>
        </w:rPr>
        <w:t xml:space="preserve"> </w:t>
      </w:r>
      <w:r>
        <w:rPr>
          <w:sz w:val="20"/>
        </w:rPr>
        <w:t>J.</w:t>
      </w:r>
      <w:r>
        <w:rPr>
          <w:spacing w:val="-3"/>
          <w:sz w:val="20"/>
        </w:rPr>
        <w:t xml:space="preserve"> </w:t>
      </w:r>
      <w:r>
        <w:rPr>
          <w:sz w:val="20"/>
        </w:rPr>
        <w:t>C.,</w:t>
      </w:r>
      <w:r>
        <w:rPr>
          <w:spacing w:val="-3"/>
          <w:sz w:val="20"/>
        </w:rPr>
        <w:t xml:space="preserve"> </w:t>
      </w:r>
      <w:r>
        <w:rPr>
          <w:sz w:val="20"/>
        </w:rPr>
        <w:t>&amp;</w:t>
      </w:r>
      <w:r>
        <w:rPr>
          <w:spacing w:val="-3"/>
          <w:sz w:val="20"/>
        </w:rPr>
        <w:t xml:space="preserve"> </w:t>
      </w:r>
      <w:r>
        <w:rPr>
          <w:sz w:val="20"/>
        </w:rPr>
        <w:t>Wong</w:t>
      </w:r>
      <w:r>
        <w:rPr>
          <w:spacing w:val="-3"/>
          <w:sz w:val="20"/>
        </w:rPr>
        <w:t xml:space="preserve"> </w:t>
      </w:r>
      <w:r>
        <w:rPr>
          <w:sz w:val="20"/>
        </w:rPr>
        <w:t>(Lau),</w:t>
      </w:r>
      <w:r>
        <w:rPr>
          <w:spacing w:val="-3"/>
          <w:sz w:val="20"/>
        </w:rPr>
        <w:t xml:space="preserve"> </w:t>
      </w:r>
      <w:r>
        <w:rPr>
          <w:sz w:val="20"/>
        </w:rPr>
        <w:t>K.</w:t>
      </w:r>
      <w:r>
        <w:rPr>
          <w:spacing w:val="-3"/>
          <w:sz w:val="20"/>
        </w:rPr>
        <w:t xml:space="preserve"> </w:t>
      </w:r>
      <w:r>
        <w:rPr>
          <w:sz w:val="20"/>
        </w:rPr>
        <w:t>(2011).</w:t>
      </w:r>
      <w:r>
        <w:rPr>
          <w:spacing w:val="-3"/>
          <w:sz w:val="20"/>
        </w:rPr>
        <w:t xml:space="preserve"> </w:t>
      </w:r>
      <w:r>
        <w:rPr>
          <w:sz w:val="20"/>
        </w:rPr>
        <w:t>Faculty</w:t>
      </w:r>
      <w:r>
        <w:rPr>
          <w:spacing w:val="-3"/>
          <w:sz w:val="20"/>
        </w:rPr>
        <w:t xml:space="preserve"> </w:t>
      </w:r>
      <w:r>
        <w:rPr>
          <w:sz w:val="20"/>
        </w:rPr>
        <w:t>of</w:t>
      </w:r>
      <w:r>
        <w:rPr>
          <w:spacing w:val="-3"/>
          <w:sz w:val="20"/>
        </w:rPr>
        <w:t xml:space="preserve"> </w:t>
      </w:r>
      <w:r>
        <w:rPr>
          <w:sz w:val="20"/>
        </w:rPr>
        <w:t>Color</w:t>
      </w:r>
      <w:r>
        <w:rPr>
          <w:spacing w:val="-3"/>
          <w:sz w:val="20"/>
        </w:rPr>
        <w:t xml:space="preserve"> </w:t>
      </w:r>
      <w:r>
        <w:rPr>
          <w:sz w:val="20"/>
        </w:rPr>
        <w:t>in</w:t>
      </w:r>
      <w:r>
        <w:rPr>
          <w:spacing w:val="-3"/>
          <w:sz w:val="20"/>
        </w:rPr>
        <w:t xml:space="preserve"> </w:t>
      </w:r>
      <w:r>
        <w:rPr>
          <w:sz w:val="20"/>
        </w:rPr>
        <w:t>Academe: Bittersweet Success. Allyn &amp; Bacon.</w:t>
      </w:r>
    </w:p>
    <w:p w14:paraId="783F92A5" w14:textId="77777777" w:rsidR="006F4C98" w:rsidRDefault="00016356">
      <w:pPr>
        <w:pStyle w:val="ListParagraph"/>
        <w:numPr>
          <w:ilvl w:val="0"/>
          <w:numId w:val="2"/>
        </w:numPr>
        <w:tabs>
          <w:tab w:val="left" w:pos="515"/>
        </w:tabs>
        <w:ind w:right="237" w:firstLine="0"/>
        <w:rPr>
          <w:sz w:val="20"/>
        </w:rPr>
      </w:pPr>
      <w:r>
        <w:rPr>
          <w:sz w:val="20"/>
        </w:rPr>
        <w:t>Matthew,</w:t>
      </w:r>
      <w:r>
        <w:rPr>
          <w:spacing w:val="-4"/>
          <w:sz w:val="20"/>
        </w:rPr>
        <w:t xml:space="preserve"> </w:t>
      </w:r>
      <w:r>
        <w:rPr>
          <w:sz w:val="20"/>
        </w:rPr>
        <w:t>P.</w:t>
      </w:r>
      <w:r>
        <w:rPr>
          <w:spacing w:val="-4"/>
          <w:sz w:val="20"/>
        </w:rPr>
        <w:t xml:space="preserve"> </w:t>
      </w:r>
      <w:r>
        <w:rPr>
          <w:sz w:val="20"/>
        </w:rPr>
        <w:t>A.</w:t>
      </w:r>
      <w:r>
        <w:rPr>
          <w:spacing w:val="-4"/>
          <w:sz w:val="20"/>
        </w:rPr>
        <w:t xml:space="preserve"> </w:t>
      </w:r>
      <w:r>
        <w:rPr>
          <w:sz w:val="20"/>
        </w:rPr>
        <w:t>(2016).</w:t>
      </w:r>
      <w:r>
        <w:rPr>
          <w:spacing w:val="-4"/>
          <w:sz w:val="20"/>
        </w:rPr>
        <w:t xml:space="preserve"> </w:t>
      </w:r>
      <w:r>
        <w:rPr>
          <w:sz w:val="20"/>
        </w:rPr>
        <w:t>Written/Unwritten:</w:t>
      </w:r>
      <w:r>
        <w:rPr>
          <w:spacing w:val="-4"/>
          <w:sz w:val="20"/>
        </w:rPr>
        <w:t xml:space="preserve"> </w:t>
      </w:r>
      <w:r>
        <w:rPr>
          <w:sz w:val="20"/>
        </w:rPr>
        <w:t>Diversity</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Hidden</w:t>
      </w:r>
      <w:r>
        <w:rPr>
          <w:spacing w:val="-4"/>
          <w:sz w:val="20"/>
        </w:rPr>
        <w:t xml:space="preserve"> </w:t>
      </w:r>
      <w:r>
        <w:rPr>
          <w:sz w:val="20"/>
        </w:rPr>
        <w:t>Truths</w:t>
      </w:r>
      <w:r>
        <w:rPr>
          <w:spacing w:val="-4"/>
          <w:sz w:val="20"/>
        </w:rPr>
        <w:t xml:space="preserve"> </w:t>
      </w:r>
      <w:r>
        <w:rPr>
          <w:sz w:val="20"/>
        </w:rPr>
        <w:t>of</w:t>
      </w:r>
      <w:r>
        <w:rPr>
          <w:spacing w:val="-4"/>
          <w:sz w:val="20"/>
        </w:rPr>
        <w:t xml:space="preserve"> </w:t>
      </w:r>
      <w:r>
        <w:rPr>
          <w:sz w:val="20"/>
        </w:rPr>
        <w:t>Tenure.</w:t>
      </w:r>
      <w:r>
        <w:rPr>
          <w:spacing w:val="-4"/>
          <w:sz w:val="20"/>
        </w:rPr>
        <w:t xml:space="preserve"> </w:t>
      </w:r>
      <w:r>
        <w:rPr>
          <w:sz w:val="20"/>
        </w:rPr>
        <w:t>University</w:t>
      </w:r>
      <w:r>
        <w:rPr>
          <w:spacing w:val="-4"/>
          <w:sz w:val="20"/>
        </w:rPr>
        <w:t xml:space="preserve"> </w:t>
      </w:r>
      <w:r>
        <w:rPr>
          <w:sz w:val="20"/>
        </w:rPr>
        <w:t>of North Carolina Press.</w:t>
      </w:r>
    </w:p>
    <w:p w14:paraId="783F92A6" w14:textId="77777777" w:rsidR="006F4C98" w:rsidRDefault="00016356">
      <w:pPr>
        <w:pStyle w:val="ListParagraph"/>
        <w:numPr>
          <w:ilvl w:val="0"/>
          <w:numId w:val="2"/>
        </w:numPr>
        <w:tabs>
          <w:tab w:val="left" w:pos="515"/>
        </w:tabs>
        <w:ind w:right="393" w:firstLine="0"/>
        <w:rPr>
          <w:sz w:val="20"/>
        </w:rPr>
      </w:pPr>
      <w:r>
        <w:rPr>
          <w:sz w:val="20"/>
        </w:rPr>
        <w:t>Montoya,</w:t>
      </w:r>
      <w:r>
        <w:rPr>
          <w:spacing w:val="-4"/>
          <w:sz w:val="20"/>
        </w:rPr>
        <w:t xml:space="preserve"> </w:t>
      </w:r>
      <w:r>
        <w:rPr>
          <w:sz w:val="20"/>
        </w:rPr>
        <w:t>M.,</w:t>
      </w:r>
      <w:r>
        <w:rPr>
          <w:spacing w:val="-4"/>
          <w:sz w:val="20"/>
        </w:rPr>
        <w:t xml:space="preserve"> </w:t>
      </w:r>
      <w:r>
        <w:rPr>
          <w:sz w:val="20"/>
        </w:rPr>
        <w:t>&amp;</w:t>
      </w:r>
      <w:r>
        <w:rPr>
          <w:spacing w:val="-4"/>
          <w:sz w:val="20"/>
        </w:rPr>
        <w:t xml:space="preserve"> </w:t>
      </w:r>
      <w:r>
        <w:rPr>
          <w:sz w:val="20"/>
        </w:rPr>
        <w:t>Valdes,</w:t>
      </w:r>
      <w:r>
        <w:rPr>
          <w:spacing w:val="-4"/>
          <w:sz w:val="20"/>
        </w:rPr>
        <w:t xml:space="preserve"> </w:t>
      </w:r>
      <w:r>
        <w:rPr>
          <w:sz w:val="20"/>
        </w:rPr>
        <w:t>F.</w:t>
      </w:r>
      <w:r>
        <w:rPr>
          <w:spacing w:val="-4"/>
          <w:sz w:val="20"/>
        </w:rPr>
        <w:t xml:space="preserve"> </w:t>
      </w:r>
      <w:r>
        <w:rPr>
          <w:sz w:val="20"/>
        </w:rPr>
        <w:t>(2008).</w:t>
      </w:r>
      <w:r>
        <w:rPr>
          <w:spacing w:val="-4"/>
          <w:sz w:val="20"/>
        </w:rPr>
        <w:t xml:space="preserve"> </w:t>
      </w:r>
      <w:r>
        <w:rPr>
          <w:sz w:val="20"/>
        </w:rPr>
        <w:t>"Latina/</w:t>
      </w:r>
      <w:proofErr w:type="spellStart"/>
      <w:r>
        <w:rPr>
          <w:sz w:val="20"/>
        </w:rPr>
        <w:t>os</w:t>
      </w:r>
      <w:proofErr w:type="spellEnd"/>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Politics</w:t>
      </w:r>
      <w:r>
        <w:rPr>
          <w:spacing w:val="-4"/>
          <w:sz w:val="20"/>
        </w:rPr>
        <w:t xml:space="preserve"> </w:t>
      </w:r>
      <w:r>
        <w:rPr>
          <w:sz w:val="20"/>
        </w:rPr>
        <w:t>of</w:t>
      </w:r>
      <w:r>
        <w:rPr>
          <w:spacing w:val="-4"/>
          <w:sz w:val="20"/>
        </w:rPr>
        <w:t xml:space="preserve"> </w:t>
      </w:r>
      <w:r>
        <w:rPr>
          <w:sz w:val="20"/>
        </w:rPr>
        <w:t>Knowledge</w:t>
      </w:r>
      <w:r>
        <w:rPr>
          <w:spacing w:val="-4"/>
          <w:sz w:val="20"/>
        </w:rPr>
        <w:t xml:space="preserve"> </w:t>
      </w:r>
      <w:r>
        <w:rPr>
          <w:sz w:val="20"/>
        </w:rPr>
        <w:t>Production,"</w:t>
      </w:r>
      <w:r>
        <w:rPr>
          <w:spacing w:val="-4"/>
          <w:sz w:val="20"/>
        </w:rPr>
        <w:t xml:space="preserve"> </w:t>
      </w:r>
      <w:r>
        <w:rPr>
          <w:sz w:val="20"/>
        </w:rPr>
        <w:t>Indiana Law Journal, 83(4), 1197–1215.</w:t>
      </w:r>
    </w:p>
    <w:p w14:paraId="783F92A7" w14:textId="77777777" w:rsidR="006F4C98" w:rsidRDefault="006F4C98">
      <w:pPr>
        <w:pStyle w:val="ListParagraph"/>
        <w:rPr>
          <w:sz w:val="20"/>
        </w:rPr>
        <w:sectPr w:rsidR="006F4C98">
          <w:type w:val="continuous"/>
          <w:pgSz w:w="12240" w:h="15840"/>
          <w:pgMar w:top="1600" w:right="1440" w:bottom="1840" w:left="1440" w:header="0" w:footer="1657" w:gutter="0"/>
          <w:cols w:space="720"/>
        </w:sectPr>
      </w:pPr>
    </w:p>
    <w:p w14:paraId="783F92A8" w14:textId="77777777" w:rsidR="006F4C98" w:rsidRDefault="00016356">
      <w:pPr>
        <w:pStyle w:val="Heading1"/>
        <w:ind w:left="3681" w:right="91" w:hanging="3289"/>
        <w:jc w:val="left"/>
      </w:pPr>
      <w:r>
        <w:lastRenderedPageBreak/>
        <w:t>The</w:t>
      </w:r>
      <w:r>
        <w:rPr>
          <w:spacing w:val="-5"/>
        </w:rPr>
        <w:t xml:space="preserve"> </w:t>
      </w:r>
      <w:r>
        <w:t>Art</w:t>
      </w:r>
      <w:r>
        <w:rPr>
          <w:spacing w:val="-5"/>
        </w:rPr>
        <w:t xml:space="preserve"> </w:t>
      </w:r>
      <w:r>
        <w:t>of</w:t>
      </w:r>
      <w:r>
        <w:rPr>
          <w:spacing w:val="-5"/>
        </w:rPr>
        <w:t xml:space="preserve"> </w:t>
      </w:r>
      <w:r>
        <w:t>Course</w:t>
      </w:r>
      <w:r>
        <w:rPr>
          <w:spacing w:val="-5"/>
        </w:rPr>
        <w:t xml:space="preserve"> </w:t>
      </w:r>
      <w:r>
        <w:t>Selection:</w:t>
      </w:r>
      <w:r>
        <w:rPr>
          <w:spacing w:val="-5"/>
        </w:rPr>
        <w:t xml:space="preserve"> </w:t>
      </w:r>
      <w:r>
        <w:t>Maximizing</w:t>
      </w:r>
      <w:r>
        <w:rPr>
          <w:spacing w:val="-5"/>
        </w:rPr>
        <w:t xml:space="preserve"> </w:t>
      </w:r>
      <w:r>
        <w:t>your</w:t>
      </w:r>
      <w:r>
        <w:rPr>
          <w:spacing w:val="-5"/>
        </w:rPr>
        <w:t xml:space="preserve"> </w:t>
      </w:r>
      <w:r>
        <w:t>Industry</w:t>
      </w:r>
      <w:r>
        <w:rPr>
          <w:spacing w:val="-5"/>
        </w:rPr>
        <w:t xml:space="preserve"> </w:t>
      </w:r>
      <w:r>
        <w:t>Market</w:t>
      </w:r>
      <w:r>
        <w:rPr>
          <w:spacing w:val="-5"/>
        </w:rPr>
        <w:t xml:space="preserve"> </w:t>
      </w:r>
      <w:r>
        <w:t>Value</w:t>
      </w:r>
      <w:r>
        <w:rPr>
          <w:spacing w:val="-5"/>
        </w:rPr>
        <w:t xml:space="preserve"> </w:t>
      </w:r>
      <w:r>
        <w:t>in Graduate School</w:t>
      </w:r>
    </w:p>
    <w:p w14:paraId="783F92A9" w14:textId="77777777" w:rsidR="006F4C98" w:rsidRDefault="006F4C98">
      <w:pPr>
        <w:pStyle w:val="BodyText"/>
        <w:spacing w:before="10"/>
        <w:rPr>
          <w:sz w:val="11"/>
        </w:rPr>
      </w:pPr>
    </w:p>
    <w:p w14:paraId="783F92AA" w14:textId="77777777" w:rsidR="006F4C98" w:rsidRDefault="006F4C98">
      <w:pPr>
        <w:pStyle w:val="BodyText"/>
        <w:rPr>
          <w:sz w:val="11"/>
        </w:rPr>
        <w:sectPr w:rsidR="006F4C98">
          <w:pgSz w:w="12240" w:h="15840"/>
          <w:pgMar w:top="1600" w:right="1440" w:bottom="1840" w:left="1440" w:header="0" w:footer="1657" w:gutter="0"/>
          <w:cols w:space="720"/>
        </w:sectPr>
      </w:pPr>
    </w:p>
    <w:p w14:paraId="783F92AB" w14:textId="77777777" w:rsidR="006F4C98" w:rsidRDefault="00016356">
      <w:pPr>
        <w:pStyle w:val="BodyText"/>
        <w:spacing w:before="94" w:line="333" w:lineRule="auto"/>
        <w:ind w:left="295" w:right="38"/>
      </w:pPr>
      <w:r>
        <w:t xml:space="preserve">Grady, Michael </w:t>
      </w:r>
      <w:hyperlink r:id="rId10">
        <w:r>
          <w:rPr>
            <w:spacing w:val="-2"/>
          </w:rPr>
          <w:t>grady.michael.d@gmail.com</w:t>
        </w:r>
      </w:hyperlink>
      <w:r>
        <w:rPr>
          <w:spacing w:val="-2"/>
        </w:rPr>
        <w:t xml:space="preserve"> 205-915-2258</w:t>
      </w:r>
    </w:p>
    <w:p w14:paraId="783F92AC" w14:textId="77777777" w:rsidR="006F4C98" w:rsidRDefault="00016356">
      <w:pPr>
        <w:pStyle w:val="BodyText"/>
        <w:spacing w:before="94"/>
        <w:ind w:left="295"/>
      </w:pPr>
      <w:r>
        <w:br w:type="column"/>
      </w:r>
      <w:r>
        <w:rPr>
          <w:spacing w:val="-2"/>
        </w:rPr>
        <w:t>3/30/2025</w:t>
      </w:r>
    </w:p>
    <w:p w14:paraId="783F92AD" w14:textId="77777777" w:rsidR="006F4C98" w:rsidRDefault="00016356">
      <w:pPr>
        <w:spacing w:before="94"/>
        <w:ind w:left="295"/>
        <w:rPr>
          <w:sz w:val="20"/>
        </w:rPr>
      </w:pPr>
      <w:r>
        <w:br w:type="column"/>
      </w:r>
      <w:r>
        <w:rPr>
          <w:sz w:val="20"/>
        </w:rPr>
        <w:t>ID</w:t>
      </w:r>
      <w:r>
        <w:rPr>
          <w:spacing w:val="60"/>
          <w:w w:val="150"/>
          <w:sz w:val="20"/>
        </w:rPr>
        <w:t xml:space="preserve"> </w:t>
      </w:r>
      <w:r>
        <w:rPr>
          <w:spacing w:val="-4"/>
          <w:sz w:val="20"/>
        </w:rPr>
        <w:t>1306</w:t>
      </w:r>
    </w:p>
    <w:p w14:paraId="783F92AE" w14:textId="77777777" w:rsidR="006F4C98" w:rsidRDefault="006F4C98">
      <w:pPr>
        <w:rPr>
          <w:sz w:val="20"/>
        </w:rPr>
        <w:sectPr w:rsidR="006F4C98">
          <w:type w:val="continuous"/>
          <w:pgSz w:w="12240" w:h="15840"/>
          <w:pgMar w:top="1600" w:right="1440" w:bottom="1840" w:left="1440" w:header="0" w:footer="1657" w:gutter="0"/>
          <w:cols w:num="3" w:space="720" w:equalWidth="0">
            <w:col w:w="2862" w:space="2823"/>
            <w:col w:w="1225" w:space="839"/>
            <w:col w:w="1611"/>
          </w:cols>
        </w:sectPr>
      </w:pPr>
    </w:p>
    <w:p w14:paraId="783F92AF" w14:textId="77777777" w:rsidR="006F4C98" w:rsidRDefault="006F4C98">
      <w:pPr>
        <w:pStyle w:val="BodyText"/>
        <w:spacing w:before="41"/>
      </w:pPr>
    </w:p>
    <w:p w14:paraId="783F92B0" w14:textId="77777777" w:rsidR="006F4C98" w:rsidRDefault="00016356">
      <w:pPr>
        <w:pStyle w:val="Heading2"/>
      </w:pPr>
      <w:r>
        <w:rPr>
          <w:spacing w:val="-2"/>
        </w:rPr>
        <w:t>Abstract:</w:t>
      </w:r>
    </w:p>
    <w:p w14:paraId="783F92B1" w14:textId="77777777" w:rsidR="006F4C98" w:rsidRDefault="00016356">
      <w:pPr>
        <w:pStyle w:val="BodyText"/>
        <w:spacing w:before="70"/>
        <w:ind w:left="295" w:right="258"/>
      </w:pPr>
      <w:r>
        <w:t>Taking graduate-level courses is essential for developing the depth and breadth of knowledge needed</w:t>
      </w:r>
      <w:r>
        <w:rPr>
          <w:spacing w:val="-2"/>
        </w:rPr>
        <w:t xml:space="preserve"> </w:t>
      </w:r>
      <w:r>
        <w:t>to</w:t>
      </w:r>
      <w:r>
        <w:rPr>
          <w:spacing w:val="-2"/>
        </w:rPr>
        <w:t xml:space="preserve"> </w:t>
      </w:r>
      <w:r>
        <w:t>become</w:t>
      </w:r>
      <w:r>
        <w:rPr>
          <w:spacing w:val="-2"/>
        </w:rPr>
        <w:t xml:space="preserve"> </w:t>
      </w:r>
      <w:r>
        <w:t>an</w:t>
      </w:r>
      <w:r>
        <w:rPr>
          <w:spacing w:val="-2"/>
        </w:rPr>
        <w:t xml:space="preserve"> </w:t>
      </w:r>
      <w:r>
        <w:t>independent</w:t>
      </w:r>
      <w:r>
        <w:rPr>
          <w:spacing w:val="-2"/>
        </w:rPr>
        <w:t xml:space="preserve"> </w:t>
      </w:r>
      <w:r>
        <w:t>thinker.</w:t>
      </w:r>
      <w:r>
        <w:rPr>
          <w:spacing w:val="-2"/>
        </w:rPr>
        <w:t xml:space="preserve"> </w:t>
      </w:r>
      <w:r>
        <w:t>Whether</w:t>
      </w:r>
      <w:r>
        <w:rPr>
          <w:spacing w:val="-2"/>
        </w:rPr>
        <w:t xml:space="preserve"> </w:t>
      </w:r>
      <w:r>
        <w:t>your</w:t>
      </w:r>
      <w:r>
        <w:rPr>
          <w:spacing w:val="-2"/>
        </w:rPr>
        <w:t xml:space="preserve"> </w:t>
      </w:r>
      <w:r>
        <w:t>program</w:t>
      </w:r>
      <w:r>
        <w:rPr>
          <w:spacing w:val="-2"/>
        </w:rPr>
        <w:t xml:space="preserve"> </w:t>
      </w:r>
      <w:r>
        <w:t>offers</w:t>
      </w:r>
      <w:r>
        <w:rPr>
          <w:spacing w:val="-2"/>
        </w:rPr>
        <w:t xml:space="preserve"> </w:t>
      </w:r>
      <w:r>
        <w:t>clear</w:t>
      </w:r>
      <w:r>
        <w:rPr>
          <w:spacing w:val="-2"/>
        </w:rPr>
        <w:t xml:space="preserve"> </w:t>
      </w:r>
      <w:r>
        <w:t>guidance</w:t>
      </w:r>
      <w:r>
        <w:rPr>
          <w:spacing w:val="-2"/>
        </w:rPr>
        <w:t xml:space="preserve"> </w:t>
      </w:r>
      <w:r>
        <w:t>or</w:t>
      </w:r>
      <w:r>
        <w:rPr>
          <w:spacing w:val="-2"/>
        </w:rPr>
        <w:t xml:space="preserve"> </w:t>
      </w:r>
      <w:r>
        <w:t>leaves course</w:t>
      </w:r>
      <w:r>
        <w:rPr>
          <w:spacing w:val="-3"/>
        </w:rPr>
        <w:t xml:space="preserve"> </w:t>
      </w:r>
      <w:r>
        <w:t>selection</w:t>
      </w:r>
      <w:r>
        <w:rPr>
          <w:spacing w:val="-3"/>
        </w:rPr>
        <w:t xml:space="preserve"> </w:t>
      </w:r>
      <w:r>
        <w:t>largely</w:t>
      </w:r>
      <w:r>
        <w:rPr>
          <w:spacing w:val="-3"/>
        </w:rPr>
        <w:t xml:space="preserve"> </w:t>
      </w:r>
      <w:r>
        <w:t>up</w:t>
      </w:r>
      <w:r>
        <w:rPr>
          <w:spacing w:val="-3"/>
        </w:rPr>
        <w:t xml:space="preserve"> </w:t>
      </w:r>
      <w:r>
        <w:t>to</w:t>
      </w:r>
      <w:r>
        <w:rPr>
          <w:spacing w:val="-3"/>
        </w:rPr>
        <w:t xml:space="preserve"> </w:t>
      </w:r>
      <w:r>
        <w:t>you,</w:t>
      </w:r>
      <w:r>
        <w:rPr>
          <w:spacing w:val="-3"/>
        </w:rPr>
        <w:t xml:space="preserve"> </w:t>
      </w:r>
      <w:r>
        <w:t>this</w:t>
      </w:r>
      <w:r>
        <w:rPr>
          <w:spacing w:val="-3"/>
        </w:rPr>
        <w:t xml:space="preserve"> </w:t>
      </w:r>
      <w:r>
        <w:t>workshop</w:t>
      </w:r>
      <w:r>
        <w:rPr>
          <w:spacing w:val="-3"/>
        </w:rPr>
        <w:t xml:space="preserve"> </w:t>
      </w:r>
      <w:r>
        <w:t>is</w:t>
      </w:r>
      <w:r>
        <w:rPr>
          <w:spacing w:val="-3"/>
        </w:rPr>
        <w:t xml:space="preserve"> </w:t>
      </w:r>
      <w:r>
        <w:t>designed</w:t>
      </w:r>
      <w:r>
        <w:rPr>
          <w:spacing w:val="-3"/>
        </w:rPr>
        <w:t xml:space="preserve"> </w:t>
      </w:r>
      <w:r>
        <w:t>to</w:t>
      </w:r>
      <w:r>
        <w:rPr>
          <w:spacing w:val="-3"/>
        </w:rPr>
        <w:t xml:space="preserve"> </w:t>
      </w:r>
      <w:r>
        <w:t>help</w:t>
      </w:r>
      <w:r>
        <w:rPr>
          <w:spacing w:val="-3"/>
        </w:rPr>
        <w:t xml:space="preserve"> </w:t>
      </w:r>
      <w:r>
        <w:t>you</w:t>
      </w:r>
      <w:r>
        <w:rPr>
          <w:spacing w:val="-3"/>
        </w:rPr>
        <w:t xml:space="preserve"> </w:t>
      </w:r>
      <w:r>
        <w:t>strategically</w:t>
      </w:r>
      <w:r>
        <w:rPr>
          <w:spacing w:val="-3"/>
        </w:rPr>
        <w:t xml:space="preserve"> </w:t>
      </w:r>
      <w:r>
        <w:t>navigate</w:t>
      </w:r>
      <w:r>
        <w:rPr>
          <w:spacing w:val="-3"/>
        </w:rPr>
        <w:t xml:space="preserve"> </w:t>
      </w:r>
      <w:r>
        <w:t>the course selection process. If your goal is to maximize your marketability by the time you graduate, this session is for you!</w:t>
      </w:r>
    </w:p>
    <w:p w14:paraId="783F92B2" w14:textId="77777777" w:rsidR="006F4C98" w:rsidRDefault="006F4C98">
      <w:pPr>
        <w:pStyle w:val="BodyText"/>
      </w:pPr>
    </w:p>
    <w:p w14:paraId="783F92B3" w14:textId="77777777" w:rsidR="006F4C98" w:rsidRDefault="00016356">
      <w:pPr>
        <w:pStyle w:val="BodyText"/>
        <w:ind w:left="295"/>
      </w:pPr>
      <w:r>
        <w:t>This workshop explores the art of course selection—how the right mix of classes can elevate your unique</w:t>
      </w:r>
      <w:r>
        <w:rPr>
          <w:spacing w:val="-4"/>
        </w:rPr>
        <w:t xml:space="preserve"> </w:t>
      </w:r>
      <w:r>
        <w:t>combination</w:t>
      </w:r>
      <w:r>
        <w:rPr>
          <w:spacing w:val="-4"/>
        </w:rPr>
        <w:t xml:space="preserve"> </w:t>
      </w:r>
      <w:r>
        <w:t>of</w:t>
      </w:r>
      <w:r>
        <w:rPr>
          <w:spacing w:val="-4"/>
        </w:rPr>
        <w:t xml:space="preserve"> </w:t>
      </w:r>
      <w:r>
        <w:t>skills</w:t>
      </w:r>
      <w:r>
        <w:rPr>
          <w:spacing w:val="-4"/>
        </w:rPr>
        <w:t xml:space="preserve"> </w:t>
      </w:r>
      <w:r>
        <w:t>and</w:t>
      </w:r>
      <w:r>
        <w:rPr>
          <w:spacing w:val="-4"/>
        </w:rPr>
        <w:t xml:space="preserve"> </w:t>
      </w:r>
      <w:r>
        <w:t>experience,</w:t>
      </w:r>
      <w:r>
        <w:rPr>
          <w:spacing w:val="-4"/>
        </w:rPr>
        <w:t xml:space="preserve"> </w:t>
      </w:r>
      <w:r>
        <w:t>ultimately</w:t>
      </w:r>
      <w:r>
        <w:rPr>
          <w:spacing w:val="-4"/>
        </w:rPr>
        <w:t xml:space="preserve"> </w:t>
      </w:r>
      <w:r>
        <w:t>increasing</w:t>
      </w:r>
      <w:r>
        <w:rPr>
          <w:spacing w:val="-4"/>
        </w:rPr>
        <w:t xml:space="preserve"> </w:t>
      </w:r>
      <w:r>
        <w:t>your</w:t>
      </w:r>
      <w:r>
        <w:rPr>
          <w:spacing w:val="-4"/>
        </w:rPr>
        <w:t xml:space="preserve"> </w:t>
      </w:r>
      <w:r>
        <w:t>industry</w:t>
      </w:r>
      <w:r>
        <w:rPr>
          <w:spacing w:val="-4"/>
        </w:rPr>
        <w:t xml:space="preserve"> </w:t>
      </w:r>
      <w:r>
        <w:t>market</w:t>
      </w:r>
      <w:r>
        <w:rPr>
          <w:spacing w:val="-4"/>
        </w:rPr>
        <w:t xml:space="preserve"> </w:t>
      </w:r>
      <w:r>
        <w:t>value.</w:t>
      </w:r>
      <w:r>
        <w:rPr>
          <w:spacing w:val="-4"/>
        </w:rPr>
        <w:t xml:space="preserve"> </w:t>
      </w:r>
      <w:r>
        <w:t>Topics that will be covered include: (a) tackling the course selection process, (b) developing a rubric to evaluate course options, (c) applying the “art” of course selection, (d) identifying courses that boost marketability, and (e) assessing your industry market value.</w:t>
      </w:r>
    </w:p>
    <w:p w14:paraId="783F92B4" w14:textId="77777777" w:rsidR="006F4C98" w:rsidRDefault="006F4C98">
      <w:pPr>
        <w:pStyle w:val="BodyText"/>
        <w:spacing w:before="118"/>
      </w:pPr>
    </w:p>
    <w:p w14:paraId="783F92B5" w14:textId="77777777" w:rsidR="006F4C98" w:rsidRDefault="00016356">
      <w:pPr>
        <w:pStyle w:val="Heading2"/>
      </w:pPr>
      <w:r>
        <w:rPr>
          <w:spacing w:val="-2"/>
        </w:rPr>
        <w:t>Notes:</w:t>
      </w:r>
    </w:p>
    <w:p w14:paraId="783F92B6" w14:textId="77777777" w:rsidR="006F4C98" w:rsidRDefault="00016356">
      <w:pPr>
        <w:pStyle w:val="BodyText"/>
        <w:spacing w:before="70"/>
        <w:ind w:left="295" w:right="91"/>
      </w:pPr>
      <w:r>
        <w:t>This</w:t>
      </w:r>
      <w:r>
        <w:rPr>
          <w:spacing w:val="-2"/>
        </w:rPr>
        <w:t xml:space="preserve"> </w:t>
      </w:r>
      <w:r>
        <w:t>highly</w:t>
      </w:r>
      <w:r>
        <w:rPr>
          <w:spacing w:val="-2"/>
        </w:rPr>
        <w:t xml:space="preserve"> </w:t>
      </w:r>
      <w:r>
        <w:t>interactive</w:t>
      </w:r>
      <w:r>
        <w:rPr>
          <w:spacing w:val="-2"/>
        </w:rPr>
        <w:t xml:space="preserve"> </w:t>
      </w:r>
      <w:r>
        <w:t>session</w:t>
      </w:r>
      <w:r>
        <w:rPr>
          <w:spacing w:val="-2"/>
        </w:rPr>
        <w:t xml:space="preserve"> </w:t>
      </w:r>
      <w:r>
        <w:t>equips</w:t>
      </w:r>
      <w:r>
        <w:rPr>
          <w:spacing w:val="-2"/>
        </w:rPr>
        <w:t xml:space="preserve"> </w:t>
      </w:r>
      <w:r>
        <w:t>students</w:t>
      </w:r>
      <w:r>
        <w:rPr>
          <w:spacing w:val="-2"/>
        </w:rPr>
        <w:t xml:space="preserve"> </w:t>
      </w:r>
      <w:r>
        <w:t>with</w:t>
      </w:r>
      <w:r>
        <w:rPr>
          <w:spacing w:val="-2"/>
        </w:rPr>
        <w:t xml:space="preserve"> </w:t>
      </w:r>
      <w:r>
        <w:t>a</w:t>
      </w:r>
      <w:r>
        <w:rPr>
          <w:spacing w:val="-2"/>
        </w:rPr>
        <w:t xml:space="preserve"> </w:t>
      </w:r>
      <w:r>
        <w:t>strategic</w:t>
      </w:r>
      <w:r>
        <w:rPr>
          <w:spacing w:val="-2"/>
        </w:rPr>
        <w:t xml:space="preserve"> </w:t>
      </w:r>
      <w:r>
        <w:t>framework</w:t>
      </w:r>
      <w:r>
        <w:rPr>
          <w:spacing w:val="-2"/>
        </w:rPr>
        <w:t xml:space="preserve"> </w:t>
      </w:r>
      <w:r>
        <w:t>for</w:t>
      </w:r>
      <w:r>
        <w:rPr>
          <w:spacing w:val="-2"/>
        </w:rPr>
        <w:t xml:space="preserve"> </w:t>
      </w:r>
      <w:r>
        <w:t>selecting</w:t>
      </w:r>
      <w:r>
        <w:rPr>
          <w:spacing w:val="-2"/>
        </w:rPr>
        <w:t xml:space="preserve"> </w:t>
      </w:r>
      <w:r>
        <w:t>courses</w:t>
      </w:r>
      <w:r>
        <w:rPr>
          <w:spacing w:val="-2"/>
        </w:rPr>
        <w:t xml:space="preserve"> </w:t>
      </w:r>
      <w:r>
        <w:t>that align with both academic requirements and long-term career goals. Through hands-on activities, group</w:t>
      </w:r>
      <w:r>
        <w:rPr>
          <w:spacing w:val="-4"/>
        </w:rPr>
        <w:t xml:space="preserve"> </w:t>
      </w:r>
      <w:r>
        <w:t>discussions,</w:t>
      </w:r>
      <w:r>
        <w:rPr>
          <w:spacing w:val="-4"/>
        </w:rPr>
        <w:t xml:space="preserve"> </w:t>
      </w:r>
      <w:r>
        <w:t>and</w:t>
      </w:r>
      <w:r>
        <w:rPr>
          <w:spacing w:val="-4"/>
        </w:rPr>
        <w:t xml:space="preserve"> </w:t>
      </w:r>
      <w:r>
        <w:t>guided</w:t>
      </w:r>
      <w:r>
        <w:rPr>
          <w:spacing w:val="-4"/>
        </w:rPr>
        <w:t xml:space="preserve"> </w:t>
      </w:r>
      <w:r>
        <w:t>reflection,</w:t>
      </w:r>
      <w:r>
        <w:rPr>
          <w:spacing w:val="-4"/>
        </w:rPr>
        <w:t xml:space="preserve"> </w:t>
      </w:r>
      <w:r>
        <w:t>participants</w:t>
      </w:r>
      <w:r>
        <w:rPr>
          <w:spacing w:val="-4"/>
        </w:rPr>
        <w:t xml:space="preserve"> </w:t>
      </w:r>
      <w:r>
        <w:t>will</w:t>
      </w:r>
      <w:r>
        <w:rPr>
          <w:spacing w:val="-4"/>
        </w:rPr>
        <w:t xml:space="preserve"> </w:t>
      </w:r>
      <w:r>
        <w:t>learn</w:t>
      </w:r>
      <w:r>
        <w:rPr>
          <w:spacing w:val="-4"/>
        </w:rPr>
        <w:t xml:space="preserve"> </w:t>
      </w:r>
      <w:r>
        <w:t>how</w:t>
      </w:r>
      <w:r>
        <w:rPr>
          <w:spacing w:val="-4"/>
        </w:rPr>
        <w:t xml:space="preserve"> </w:t>
      </w:r>
      <w:r>
        <w:t>to</w:t>
      </w:r>
      <w:r>
        <w:rPr>
          <w:spacing w:val="-4"/>
        </w:rPr>
        <w:t xml:space="preserve"> </w:t>
      </w:r>
      <w:r>
        <w:t>assess</w:t>
      </w:r>
      <w:r>
        <w:rPr>
          <w:spacing w:val="-4"/>
        </w:rPr>
        <w:t xml:space="preserve"> </w:t>
      </w:r>
      <w:r>
        <w:t>their</w:t>
      </w:r>
      <w:r>
        <w:rPr>
          <w:spacing w:val="-4"/>
        </w:rPr>
        <w:t xml:space="preserve"> </w:t>
      </w:r>
      <w:r>
        <w:t>current</w:t>
      </w:r>
      <w:r>
        <w:rPr>
          <w:spacing w:val="-4"/>
        </w:rPr>
        <w:t xml:space="preserve"> </w:t>
      </w:r>
      <w:r>
        <w:t>skillsets, evaluate potential coursework, and build a personalized rubric for course selection.</w:t>
      </w:r>
    </w:p>
    <w:p w14:paraId="783F92B7" w14:textId="77777777" w:rsidR="006F4C98" w:rsidRDefault="006F4C98">
      <w:pPr>
        <w:pStyle w:val="BodyText"/>
      </w:pPr>
    </w:p>
    <w:p w14:paraId="783F92B8" w14:textId="77777777" w:rsidR="006F4C98" w:rsidRDefault="00016356">
      <w:pPr>
        <w:pStyle w:val="BodyText"/>
        <w:ind w:left="295" w:right="258"/>
      </w:pPr>
      <w:r>
        <w:t>Rather</w:t>
      </w:r>
      <w:r>
        <w:rPr>
          <w:spacing w:val="-4"/>
        </w:rPr>
        <w:t xml:space="preserve"> </w:t>
      </w:r>
      <w:r>
        <w:t>than</w:t>
      </w:r>
      <w:r>
        <w:rPr>
          <w:spacing w:val="-4"/>
        </w:rPr>
        <w:t xml:space="preserve"> </w:t>
      </w:r>
      <w:r>
        <w:t>taking</w:t>
      </w:r>
      <w:r>
        <w:rPr>
          <w:spacing w:val="-4"/>
        </w:rPr>
        <w:t xml:space="preserve"> </w:t>
      </w:r>
      <w:r>
        <w:t>a</w:t>
      </w:r>
      <w:r>
        <w:rPr>
          <w:spacing w:val="-4"/>
        </w:rPr>
        <w:t xml:space="preserve"> </w:t>
      </w:r>
      <w:r>
        <w:t>one-size-fits-all</w:t>
      </w:r>
      <w:r>
        <w:rPr>
          <w:spacing w:val="-4"/>
        </w:rPr>
        <w:t xml:space="preserve"> </w:t>
      </w:r>
      <w:r>
        <w:t>approach,</w:t>
      </w:r>
      <w:r>
        <w:rPr>
          <w:spacing w:val="-4"/>
        </w:rPr>
        <w:t xml:space="preserve"> </w:t>
      </w:r>
      <w:r>
        <w:t>this</w:t>
      </w:r>
      <w:r>
        <w:rPr>
          <w:spacing w:val="-4"/>
        </w:rPr>
        <w:t xml:space="preserve"> </w:t>
      </w:r>
      <w:r>
        <w:t>workshop</w:t>
      </w:r>
      <w:r>
        <w:rPr>
          <w:spacing w:val="-4"/>
        </w:rPr>
        <w:t xml:space="preserve"> </w:t>
      </w:r>
      <w:r>
        <w:t>emphasizes</w:t>
      </w:r>
      <w:r>
        <w:rPr>
          <w:spacing w:val="-4"/>
        </w:rPr>
        <w:t xml:space="preserve"> </w:t>
      </w:r>
      <w:r>
        <w:t>the</w:t>
      </w:r>
      <w:r>
        <w:rPr>
          <w:spacing w:val="-4"/>
        </w:rPr>
        <w:t xml:space="preserve"> </w:t>
      </w:r>
      <w:r>
        <w:t>art</w:t>
      </w:r>
      <w:r>
        <w:rPr>
          <w:spacing w:val="-4"/>
        </w:rPr>
        <w:t xml:space="preserve"> </w:t>
      </w:r>
      <w:r>
        <w:t>behind</w:t>
      </w:r>
      <w:r>
        <w:rPr>
          <w:spacing w:val="-4"/>
        </w:rPr>
        <w:t xml:space="preserve"> </w:t>
      </w:r>
      <w:r>
        <w:t>building</w:t>
      </w:r>
      <w:r>
        <w:rPr>
          <w:spacing w:val="-4"/>
        </w:rPr>
        <w:t xml:space="preserve"> </w:t>
      </w:r>
      <w:r>
        <w:t>a skillset portfolio that enhances each student's unique industry market value. Attendees will explore example courses outside their required curriculum that strengthen transferable skills such as technical writing, data analysis, research interpretation, teaching, and grant writing.</w:t>
      </w:r>
    </w:p>
    <w:p w14:paraId="783F92B9" w14:textId="77777777" w:rsidR="006F4C98" w:rsidRDefault="006F4C98">
      <w:pPr>
        <w:pStyle w:val="BodyText"/>
      </w:pPr>
    </w:p>
    <w:p w14:paraId="783F92BA" w14:textId="77777777" w:rsidR="006F4C98" w:rsidRDefault="00016356">
      <w:pPr>
        <w:pStyle w:val="BodyText"/>
        <w:ind w:left="295" w:right="299"/>
      </w:pPr>
      <w:r>
        <w:t>Students</w:t>
      </w:r>
      <w:r>
        <w:rPr>
          <w:spacing w:val="-4"/>
        </w:rPr>
        <w:t xml:space="preserve"> </w:t>
      </w:r>
      <w:r>
        <w:t>will</w:t>
      </w:r>
      <w:r>
        <w:rPr>
          <w:spacing w:val="-4"/>
        </w:rPr>
        <w:t xml:space="preserve"> </w:t>
      </w:r>
      <w:r>
        <w:t>leave</w:t>
      </w:r>
      <w:r>
        <w:rPr>
          <w:spacing w:val="-4"/>
        </w:rPr>
        <w:t xml:space="preserve"> </w:t>
      </w:r>
      <w:r>
        <w:t>with</w:t>
      </w:r>
      <w:r>
        <w:rPr>
          <w:spacing w:val="-4"/>
        </w:rPr>
        <w:t xml:space="preserve"> </w:t>
      </w:r>
      <w:r>
        <w:t>actionable</w:t>
      </w:r>
      <w:r>
        <w:rPr>
          <w:spacing w:val="-4"/>
        </w:rPr>
        <w:t xml:space="preserve"> </w:t>
      </w:r>
      <w:r>
        <w:t>tools,</w:t>
      </w:r>
      <w:r>
        <w:rPr>
          <w:spacing w:val="-4"/>
        </w:rPr>
        <w:t xml:space="preserve"> </w:t>
      </w:r>
      <w:r>
        <w:t>including</w:t>
      </w:r>
      <w:r>
        <w:rPr>
          <w:spacing w:val="-4"/>
        </w:rPr>
        <w:t xml:space="preserve"> </w:t>
      </w:r>
      <w:r>
        <w:t>a</w:t>
      </w:r>
      <w:r>
        <w:rPr>
          <w:spacing w:val="-4"/>
        </w:rPr>
        <w:t xml:space="preserve"> </w:t>
      </w:r>
      <w:r>
        <w:t>customizable</w:t>
      </w:r>
      <w:r>
        <w:rPr>
          <w:spacing w:val="-4"/>
        </w:rPr>
        <w:t xml:space="preserve"> </w:t>
      </w:r>
      <w:r>
        <w:t>course</w:t>
      </w:r>
      <w:r>
        <w:rPr>
          <w:spacing w:val="-4"/>
        </w:rPr>
        <w:t xml:space="preserve"> </w:t>
      </w:r>
      <w:r>
        <w:t>evaluation</w:t>
      </w:r>
      <w:r>
        <w:rPr>
          <w:spacing w:val="-4"/>
        </w:rPr>
        <w:t xml:space="preserve"> </w:t>
      </w:r>
      <w:r>
        <w:t>rubric</w:t>
      </w:r>
      <w:r>
        <w:rPr>
          <w:spacing w:val="-4"/>
        </w:rPr>
        <w:t xml:space="preserve"> </w:t>
      </w:r>
      <w:r>
        <w:t>and</w:t>
      </w:r>
      <w:r>
        <w:rPr>
          <w:spacing w:val="-4"/>
        </w:rPr>
        <w:t xml:space="preserve"> </w:t>
      </w:r>
      <w:r>
        <w:t>a clearer understanding of how to map their coursework to their desired career path—whether in academia, industry, or government.</w:t>
      </w:r>
    </w:p>
    <w:p w14:paraId="783F92BB" w14:textId="77777777" w:rsidR="006F4C98" w:rsidRDefault="006F4C98">
      <w:pPr>
        <w:pStyle w:val="BodyText"/>
        <w:sectPr w:rsidR="006F4C98">
          <w:type w:val="continuous"/>
          <w:pgSz w:w="12240" w:h="15840"/>
          <w:pgMar w:top="1600" w:right="1440" w:bottom="1840" w:left="1440" w:header="0" w:footer="1657" w:gutter="0"/>
          <w:cols w:space="720"/>
        </w:sectPr>
      </w:pPr>
    </w:p>
    <w:p w14:paraId="783F92BC" w14:textId="77777777" w:rsidR="006F4C98" w:rsidRDefault="00016356">
      <w:pPr>
        <w:pStyle w:val="Heading1"/>
        <w:ind w:left="4257" w:hanging="3736"/>
        <w:jc w:val="left"/>
      </w:pPr>
      <w:r>
        <w:lastRenderedPageBreak/>
        <w:t>Positionality</w:t>
      </w:r>
      <w:r>
        <w:rPr>
          <w:spacing w:val="-6"/>
        </w:rPr>
        <w:t xml:space="preserve"> </w:t>
      </w:r>
      <w:r>
        <w:t>and</w:t>
      </w:r>
      <w:r>
        <w:rPr>
          <w:spacing w:val="-6"/>
        </w:rPr>
        <w:t xml:space="preserve"> </w:t>
      </w:r>
      <w:r>
        <w:t>Embodiment:</w:t>
      </w:r>
      <w:r>
        <w:rPr>
          <w:spacing w:val="-6"/>
        </w:rPr>
        <w:t xml:space="preserve"> </w:t>
      </w:r>
      <w:r>
        <w:t>Research</w:t>
      </w:r>
      <w:r>
        <w:rPr>
          <w:spacing w:val="-6"/>
        </w:rPr>
        <w:t xml:space="preserve"> </w:t>
      </w:r>
      <w:r>
        <w:t>Preparation</w:t>
      </w:r>
      <w:r>
        <w:rPr>
          <w:spacing w:val="-6"/>
        </w:rPr>
        <w:t xml:space="preserve"> </w:t>
      </w:r>
      <w:r>
        <w:t>as</w:t>
      </w:r>
      <w:r>
        <w:rPr>
          <w:spacing w:val="-6"/>
        </w:rPr>
        <w:t xml:space="preserve"> </w:t>
      </w:r>
      <w:r>
        <w:t>a</w:t>
      </w:r>
      <w:r>
        <w:rPr>
          <w:spacing w:val="-6"/>
        </w:rPr>
        <w:t xml:space="preserve"> </w:t>
      </w:r>
      <w:r>
        <w:t xml:space="preserve">Diasporic </w:t>
      </w:r>
      <w:r>
        <w:rPr>
          <w:spacing w:val="-2"/>
        </w:rPr>
        <w:t>Scholar</w:t>
      </w:r>
    </w:p>
    <w:p w14:paraId="783F92BD" w14:textId="77777777" w:rsidR="006F4C98" w:rsidRDefault="006F4C98">
      <w:pPr>
        <w:pStyle w:val="BodyText"/>
        <w:spacing w:before="10"/>
        <w:rPr>
          <w:sz w:val="11"/>
        </w:rPr>
      </w:pPr>
    </w:p>
    <w:p w14:paraId="783F92BE" w14:textId="77777777" w:rsidR="006F4C98" w:rsidRDefault="006F4C98">
      <w:pPr>
        <w:pStyle w:val="BodyText"/>
        <w:rPr>
          <w:sz w:val="11"/>
        </w:rPr>
        <w:sectPr w:rsidR="006F4C98">
          <w:pgSz w:w="12240" w:h="15840"/>
          <w:pgMar w:top="1600" w:right="1440" w:bottom="1840" w:left="1440" w:header="0" w:footer="1657" w:gutter="0"/>
          <w:cols w:space="720"/>
        </w:sectPr>
      </w:pPr>
    </w:p>
    <w:p w14:paraId="783F92BF" w14:textId="77777777" w:rsidR="006F4C98" w:rsidRDefault="00016356">
      <w:pPr>
        <w:pStyle w:val="BodyText"/>
        <w:spacing w:before="94" w:line="333" w:lineRule="auto"/>
        <w:ind w:left="295" w:right="38"/>
        <w:jc w:val="both"/>
      </w:pPr>
      <w:r>
        <w:t xml:space="preserve">Fogle, E'Lisha V. </w:t>
      </w:r>
      <w:hyperlink r:id="rId11">
        <w:r>
          <w:rPr>
            <w:spacing w:val="-2"/>
          </w:rPr>
          <w:t>evfogle@cpp.edu</w:t>
        </w:r>
      </w:hyperlink>
      <w:r>
        <w:rPr>
          <w:spacing w:val="-2"/>
        </w:rPr>
        <w:t xml:space="preserve"> 704-779-8248</w:t>
      </w:r>
    </w:p>
    <w:p w14:paraId="783F92C0" w14:textId="77777777" w:rsidR="006F4C98" w:rsidRDefault="00016356">
      <w:pPr>
        <w:pStyle w:val="BodyText"/>
        <w:spacing w:before="94"/>
        <w:ind w:left="295"/>
      </w:pPr>
      <w:r>
        <w:br w:type="column"/>
      </w:r>
      <w:r>
        <w:rPr>
          <w:spacing w:val="-2"/>
        </w:rPr>
        <w:t>9/7/2025</w:t>
      </w:r>
    </w:p>
    <w:p w14:paraId="783F92C1" w14:textId="77777777" w:rsidR="006F4C98" w:rsidRDefault="00016356">
      <w:pPr>
        <w:spacing w:before="94"/>
        <w:ind w:left="295"/>
        <w:rPr>
          <w:sz w:val="20"/>
        </w:rPr>
      </w:pPr>
      <w:r>
        <w:br w:type="column"/>
      </w:r>
      <w:r>
        <w:rPr>
          <w:sz w:val="20"/>
        </w:rPr>
        <w:t>ID</w:t>
      </w:r>
      <w:r>
        <w:rPr>
          <w:spacing w:val="60"/>
          <w:w w:val="150"/>
          <w:sz w:val="20"/>
        </w:rPr>
        <w:t xml:space="preserve"> </w:t>
      </w:r>
      <w:r>
        <w:rPr>
          <w:spacing w:val="-4"/>
          <w:sz w:val="20"/>
        </w:rPr>
        <w:t>1307</w:t>
      </w:r>
    </w:p>
    <w:p w14:paraId="783F92C2" w14:textId="77777777" w:rsidR="006F4C98" w:rsidRDefault="006F4C98">
      <w:pPr>
        <w:rPr>
          <w:sz w:val="20"/>
        </w:rPr>
        <w:sectPr w:rsidR="006F4C98">
          <w:type w:val="continuous"/>
          <w:pgSz w:w="12240" w:h="15840"/>
          <w:pgMar w:top="1600" w:right="1440" w:bottom="1840" w:left="1440" w:header="0" w:footer="1657" w:gutter="0"/>
          <w:cols w:num="3" w:space="720" w:equalWidth="0">
            <w:col w:w="1895" w:space="3790"/>
            <w:col w:w="1114" w:space="950"/>
            <w:col w:w="1611"/>
          </w:cols>
        </w:sectPr>
      </w:pPr>
    </w:p>
    <w:p w14:paraId="783F92C3" w14:textId="77777777" w:rsidR="006F4C98" w:rsidRDefault="006F4C98">
      <w:pPr>
        <w:pStyle w:val="BodyText"/>
        <w:spacing w:before="41"/>
      </w:pPr>
    </w:p>
    <w:p w14:paraId="783F92C4" w14:textId="77777777" w:rsidR="006F4C98" w:rsidRDefault="00016356">
      <w:pPr>
        <w:pStyle w:val="Heading2"/>
      </w:pPr>
      <w:r>
        <w:rPr>
          <w:spacing w:val="-2"/>
        </w:rPr>
        <w:t>Abstract:</w:t>
      </w:r>
    </w:p>
    <w:p w14:paraId="783F92C5" w14:textId="77777777" w:rsidR="006F4C98" w:rsidRDefault="00016356">
      <w:pPr>
        <w:pStyle w:val="BodyText"/>
        <w:spacing w:before="70"/>
        <w:ind w:left="295"/>
      </w:pPr>
      <w:r>
        <w:t>For</w:t>
      </w:r>
      <w:r>
        <w:rPr>
          <w:spacing w:val="-4"/>
        </w:rPr>
        <w:t xml:space="preserve"> </w:t>
      </w:r>
      <w:r>
        <w:t>doctoral</w:t>
      </w:r>
      <w:r>
        <w:rPr>
          <w:spacing w:val="-4"/>
        </w:rPr>
        <w:t xml:space="preserve"> </w:t>
      </w:r>
      <w:r>
        <w:t>scholars—especially</w:t>
      </w:r>
      <w:r>
        <w:rPr>
          <w:spacing w:val="-4"/>
        </w:rPr>
        <w:t xml:space="preserve"> </w:t>
      </w:r>
      <w:r>
        <w:t>those</w:t>
      </w:r>
      <w:r>
        <w:rPr>
          <w:spacing w:val="-4"/>
        </w:rPr>
        <w:t xml:space="preserve"> </w:t>
      </w:r>
      <w:r>
        <w:t>navigating</w:t>
      </w:r>
      <w:r>
        <w:rPr>
          <w:spacing w:val="-4"/>
        </w:rPr>
        <w:t xml:space="preserve"> </w:t>
      </w:r>
      <w:r>
        <w:t>research</w:t>
      </w:r>
      <w:r>
        <w:rPr>
          <w:spacing w:val="-4"/>
        </w:rPr>
        <w:t xml:space="preserve"> </w:t>
      </w:r>
      <w:r>
        <w:t>through</w:t>
      </w:r>
      <w:r>
        <w:rPr>
          <w:spacing w:val="-4"/>
        </w:rPr>
        <w:t xml:space="preserve"> </w:t>
      </w:r>
      <w:r>
        <w:t>a</w:t>
      </w:r>
      <w:r>
        <w:rPr>
          <w:spacing w:val="-4"/>
        </w:rPr>
        <w:t xml:space="preserve"> </w:t>
      </w:r>
      <w:r>
        <w:t>diasporic</w:t>
      </w:r>
      <w:r>
        <w:rPr>
          <w:spacing w:val="-4"/>
        </w:rPr>
        <w:t xml:space="preserve"> </w:t>
      </w:r>
      <w:r>
        <w:t>lens—the</w:t>
      </w:r>
      <w:r>
        <w:rPr>
          <w:spacing w:val="-4"/>
        </w:rPr>
        <w:t xml:space="preserve"> </w:t>
      </w:r>
      <w:r>
        <w:t>stages</w:t>
      </w:r>
      <w:r>
        <w:rPr>
          <w:spacing w:val="-4"/>
        </w:rPr>
        <w:t xml:space="preserve"> </w:t>
      </w:r>
      <w:r>
        <w:t>of proposal development and data collection carry unique challenges and opportunities around positionality and embodiment. Drawing on insights from "On Being a Black Woman ‘Mzungu’ Researcher" (Fogle, Duffy, &amp; Hunter, 2024), this presentation foregrounds how identity shapes methodological decisions, fieldwork dynamics, and the framing of inquiry.</w:t>
      </w:r>
    </w:p>
    <w:p w14:paraId="783F92C6" w14:textId="77777777" w:rsidR="006F4C98" w:rsidRDefault="006F4C98">
      <w:pPr>
        <w:pStyle w:val="BodyText"/>
      </w:pPr>
    </w:p>
    <w:p w14:paraId="783F92C7" w14:textId="77777777" w:rsidR="006F4C98" w:rsidRDefault="00016356">
      <w:pPr>
        <w:pStyle w:val="BodyText"/>
        <w:ind w:left="295" w:right="258"/>
      </w:pPr>
      <w:r>
        <w:t>Attendees will be invited to embrace their dual role as both researcher and embodied participant, exploring</w:t>
      </w:r>
      <w:r>
        <w:rPr>
          <w:spacing w:val="-5"/>
        </w:rPr>
        <w:t xml:space="preserve"> </w:t>
      </w:r>
      <w:r>
        <w:t>how</w:t>
      </w:r>
      <w:r>
        <w:rPr>
          <w:spacing w:val="-5"/>
        </w:rPr>
        <w:t xml:space="preserve"> </w:t>
      </w:r>
      <w:r>
        <w:t>racialized,</w:t>
      </w:r>
      <w:r>
        <w:rPr>
          <w:spacing w:val="-5"/>
        </w:rPr>
        <w:t xml:space="preserve"> </w:t>
      </w:r>
      <w:r>
        <w:t>gendered,</w:t>
      </w:r>
      <w:r>
        <w:rPr>
          <w:spacing w:val="-5"/>
        </w:rPr>
        <w:t xml:space="preserve"> </w:t>
      </w:r>
      <w:r>
        <w:t>and</w:t>
      </w:r>
      <w:r>
        <w:rPr>
          <w:spacing w:val="-5"/>
        </w:rPr>
        <w:t xml:space="preserve"> </w:t>
      </w:r>
      <w:r>
        <w:t>diasporic</w:t>
      </w:r>
      <w:r>
        <w:rPr>
          <w:spacing w:val="-5"/>
        </w:rPr>
        <w:t xml:space="preserve"> </w:t>
      </w:r>
      <w:r>
        <w:t>subjectivities</w:t>
      </w:r>
      <w:r>
        <w:rPr>
          <w:spacing w:val="-5"/>
        </w:rPr>
        <w:t xml:space="preserve"> </w:t>
      </w:r>
      <w:r>
        <w:t>influence</w:t>
      </w:r>
      <w:r>
        <w:rPr>
          <w:spacing w:val="-5"/>
        </w:rPr>
        <w:t xml:space="preserve"> </w:t>
      </w:r>
      <w:r>
        <w:t>insider/outsider</w:t>
      </w:r>
      <w:r>
        <w:rPr>
          <w:spacing w:val="-5"/>
        </w:rPr>
        <w:t xml:space="preserve"> </w:t>
      </w:r>
      <w:r>
        <w:t xml:space="preserve">dynamics, participant expectations, and reflexivity. The session extends beyond diasporic scholars; its strategies also resonate with any scholar conducting research in deeply familiar or personally significant communities, where proximity similarly demands reflexive awareness and embodied </w:t>
      </w:r>
      <w:r>
        <w:rPr>
          <w:spacing w:val="-2"/>
        </w:rPr>
        <w:t>scholarship.</w:t>
      </w:r>
    </w:p>
    <w:p w14:paraId="783F92C8" w14:textId="77777777" w:rsidR="006F4C98" w:rsidRDefault="006F4C98">
      <w:pPr>
        <w:pStyle w:val="BodyText"/>
      </w:pPr>
    </w:p>
    <w:p w14:paraId="783F92C9" w14:textId="77777777" w:rsidR="006F4C98" w:rsidRDefault="00016356">
      <w:pPr>
        <w:pStyle w:val="BodyText"/>
        <w:ind w:left="295" w:right="299"/>
      </w:pPr>
      <w:r>
        <w:t>Moreover, this workshop aligns with SREB’s mission by equipping doctoral scholars with critical tools</w:t>
      </w:r>
      <w:r>
        <w:rPr>
          <w:spacing w:val="-5"/>
        </w:rPr>
        <w:t xml:space="preserve"> </w:t>
      </w:r>
      <w:r>
        <w:t>for</w:t>
      </w:r>
      <w:r>
        <w:rPr>
          <w:spacing w:val="-5"/>
        </w:rPr>
        <w:t xml:space="preserve"> </w:t>
      </w:r>
      <w:r>
        <w:t>crafting</w:t>
      </w:r>
      <w:r>
        <w:rPr>
          <w:spacing w:val="-5"/>
        </w:rPr>
        <w:t xml:space="preserve"> </w:t>
      </w:r>
      <w:r>
        <w:t>rigorous,</w:t>
      </w:r>
      <w:r>
        <w:rPr>
          <w:spacing w:val="-5"/>
        </w:rPr>
        <w:t xml:space="preserve"> </w:t>
      </w:r>
      <w:r>
        <w:t>identity-aware</w:t>
      </w:r>
      <w:r>
        <w:rPr>
          <w:spacing w:val="-5"/>
        </w:rPr>
        <w:t xml:space="preserve"> </w:t>
      </w:r>
      <w:r>
        <w:t>proposals</w:t>
      </w:r>
      <w:r>
        <w:rPr>
          <w:spacing w:val="-5"/>
        </w:rPr>
        <w:t xml:space="preserve"> </w:t>
      </w:r>
      <w:r>
        <w:t>and</w:t>
      </w:r>
      <w:r>
        <w:rPr>
          <w:spacing w:val="-5"/>
        </w:rPr>
        <w:t xml:space="preserve"> </w:t>
      </w:r>
      <w:r>
        <w:t>data</w:t>
      </w:r>
      <w:r>
        <w:rPr>
          <w:spacing w:val="-5"/>
        </w:rPr>
        <w:t xml:space="preserve"> </w:t>
      </w:r>
      <w:r>
        <w:t>collection</w:t>
      </w:r>
      <w:r>
        <w:rPr>
          <w:spacing w:val="-5"/>
        </w:rPr>
        <w:t xml:space="preserve"> </w:t>
      </w:r>
      <w:r>
        <w:t>approaches—foundational steps toward successful completion and transition into academia, industry, or leadership roles.</w:t>
      </w:r>
    </w:p>
    <w:p w14:paraId="783F92CA" w14:textId="77777777" w:rsidR="006F4C98" w:rsidRDefault="00016356">
      <w:pPr>
        <w:pStyle w:val="BodyText"/>
        <w:ind w:left="295" w:right="235"/>
      </w:pPr>
      <w:r>
        <w:t>SREB’s</w:t>
      </w:r>
      <w:r>
        <w:rPr>
          <w:spacing w:val="-4"/>
        </w:rPr>
        <w:t xml:space="preserve"> </w:t>
      </w:r>
      <w:r>
        <w:t>Institute</w:t>
      </w:r>
      <w:r>
        <w:rPr>
          <w:spacing w:val="-4"/>
        </w:rPr>
        <w:t xml:space="preserve"> </w:t>
      </w:r>
      <w:r>
        <w:t>on</w:t>
      </w:r>
      <w:r>
        <w:rPr>
          <w:spacing w:val="-4"/>
        </w:rPr>
        <w:t xml:space="preserve"> </w:t>
      </w:r>
      <w:r>
        <w:t>Teaching</w:t>
      </w:r>
      <w:r>
        <w:rPr>
          <w:spacing w:val="-4"/>
        </w:rPr>
        <w:t xml:space="preserve"> </w:t>
      </w:r>
      <w:r>
        <w:t>and</w:t>
      </w:r>
      <w:r>
        <w:rPr>
          <w:spacing w:val="-4"/>
        </w:rPr>
        <w:t xml:space="preserve"> </w:t>
      </w:r>
      <w:r>
        <w:t>Mentoring</w:t>
      </w:r>
      <w:r>
        <w:rPr>
          <w:spacing w:val="-4"/>
        </w:rPr>
        <w:t xml:space="preserve"> </w:t>
      </w:r>
      <w:r>
        <w:t>is</w:t>
      </w:r>
      <w:r>
        <w:rPr>
          <w:spacing w:val="-4"/>
        </w:rPr>
        <w:t xml:space="preserve"> </w:t>
      </w:r>
      <w:r>
        <w:t>"dedicated</w:t>
      </w:r>
      <w:r>
        <w:rPr>
          <w:spacing w:val="-4"/>
        </w:rPr>
        <w:t xml:space="preserve"> </w:t>
      </w:r>
      <w:r>
        <w:t>to</w:t>
      </w:r>
      <w:r>
        <w:rPr>
          <w:spacing w:val="-4"/>
        </w:rPr>
        <w:t xml:space="preserve"> </w:t>
      </w:r>
      <w:r>
        <w:t>preparing</w:t>
      </w:r>
      <w:r>
        <w:rPr>
          <w:spacing w:val="-4"/>
        </w:rPr>
        <w:t xml:space="preserve"> </w:t>
      </w:r>
      <w:r>
        <w:t>doctoral</w:t>
      </w:r>
      <w:r>
        <w:rPr>
          <w:spacing w:val="-4"/>
        </w:rPr>
        <w:t xml:space="preserve"> </w:t>
      </w:r>
      <w:r>
        <w:t>scholars</w:t>
      </w:r>
      <w:r>
        <w:rPr>
          <w:spacing w:val="-4"/>
        </w:rPr>
        <w:t xml:space="preserve"> </w:t>
      </w:r>
      <w:r>
        <w:t>for</w:t>
      </w:r>
      <w:r>
        <w:rPr>
          <w:spacing w:val="-4"/>
        </w:rPr>
        <w:t xml:space="preserve"> </w:t>
      </w:r>
      <w:r>
        <w:t>careers across academia, government, and industry by providing professional development, community-building, and research-focused skill-building (Southern Regional Education Board). By centering embodied</w:t>
      </w:r>
      <w:r>
        <w:rPr>
          <w:spacing w:val="-3"/>
        </w:rPr>
        <w:t xml:space="preserve"> </w:t>
      </w:r>
      <w:r>
        <w:t>knowledge</w:t>
      </w:r>
      <w:r>
        <w:rPr>
          <w:spacing w:val="-3"/>
        </w:rPr>
        <w:t xml:space="preserve"> </w:t>
      </w:r>
      <w:r>
        <w:t>and</w:t>
      </w:r>
      <w:r>
        <w:rPr>
          <w:spacing w:val="-3"/>
        </w:rPr>
        <w:t xml:space="preserve"> </w:t>
      </w:r>
      <w:r>
        <w:t>positionality</w:t>
      </w:r>
      <w:r>
        <w:rPr>
          <w:spacing w:val="-3"/>
        </w:rPr>
        <w:t xml:space="preserve"> </w:t>
      </w:r>
      <w:r>
        <w:t>as</w:t>
      </w:r>
      <w:r>
        <w:rPr>
          <w:spacing w:val="-3"/>
        </w:rPr>
        <w:t xml:space="preserve"> </w:t>
      </w:r>
      <w:r>
        <w:t>strengths,</w:t>
      </w:r>
      <w:r>
        <w:rPr>
          <w:spacing w:val="-3"/>
        </w:rPr>
        <w:t xml:space="preserve"> </w:t>
      </w:r>
      <w:r>
        <w:t>this</w:t>
      </w:r>
      <w:r>
        <w:rPr>
          <w:spacing w:val="-3"/>
        </w:rPr>
        <w:t xml:space="preserve"> </w:t>
      </w:r>
      <w:r>
        <w:t>presentation</w:t>
      </w:r>
      <w:r>
        <w:rPr>
          <w:spacing w:val="-3"/>
        </w:rPr>
        <w:t xml:space="preserve"> </w:t>
      </w:r>
      <w:r>
        <w:t>supports</w:t>
      </w:r>
      <w:r>
        <w:rPr>
          <w:spacing w:val="-3"/>
        </w:rPr>
        <w:t xml:space="preserve"> </w:t>
      </w:r>
      <w:r>
        <w:t>the</w:t>
      </w:r>
      <w:r>
        <w:rPr>
          <w:spacing w:val="-3"/>
        </w:rPr>
        <w:t xml:space="preserve"> </w:t>
      </w:r>
      <w:r>
        <w:t>Institute’s</w:t>
      </w:r>
      <w:r>
        <w:rPr>
          <w:spacing w:val="-3"/>
        </w:rPr>
        <w:t xml:space="preserve"> </w:t>
      </w:r>
      <w:r>
        <w:t>goal</w:t>
      </w:r>
      <w:r>
        <w:rPr>
          <w:spacing w:val="-3"/>
        </w:rPr>
        <w:t xml:space="preserve"> </w:t>
      </w:r>
      <w:r>
        <w:t>to develop reflective, resilient scholars poised to diversify faculty ranks and leadership and to contribute meaningfully within their professions.</w:t>
      </w:r>
    </w:p>
    <w:p w14:paraId="783F92CB" w14:textId="77777777" w:rsidR="006F4C98" w:rsidRDefault="006F4C98">
      <w:pPr>
        <w:pStyle w:val="BodyText"/>
      </w:pPr>
    </w:p>
    <w:p w14:paraId="783F92CC" w14:textId="77777777" w:rsidR="006F4C98" w:rsidRDefault="00016356">
      <w:pPr>
        <w:pStyle w:val="BodyText"/>
        <w:ind w:left="295" w:right="299"/>
      </w:pPr>
      <w:r>
        <w:t xml:space="preserve">Doctoral advisors and instructors will also gain guidance on mentoring practices that support reflective proposal writing, </w:t>
      </w:r>
      <w:proofErr w:type="gramStart"/>
      <w:r>
        <w:t>mindful data</w:t>
      </w:r>
      <w:proofErr w:type="gramEnd"/>
      <w:r>
        <w:t xml:space="preserve"> gathering, and sustainable scholarly development. Overall, participants</w:t>
      </w:r>
      <w:r>
        <w:rPr>
          <w:spacing w:val="-3"/>
        </w:rPr>
        <w:t xml:space="preserve"> </w:t>
      </w:r>
      <w:r>
        <w:t>will</w:t>
      </w:r>
      <w:r>
        <w:rPr>
          <w:spacing w:val="-3"/>
        </w:rPr>
        <w:t xml:space="preserve"> </w:t>
      </w:r>
      <w:r>
        <w:t>leave</w:t>
      </w:r>
      <w:r>
        <w:rPr>
          <w:spacing w:val="-3"/>
        </w:rPr>
        <w:t xml:space="preserve"> </w:t>
      </w:r>
      <w:r>
        <w:t>with</w:t>
      </w:r>
      <w:r>
        <w:rPr>
          <w:spacing w:val="-3"/>
        </w:rPr>
        <w:t xml:space="preserve"> </w:t>
      </w:r>
      <w:r>
        <w:t>tangible</w:t>
      </w:r>
      <w:r>
        <w:rPr>
          <w:spacing w:val="-3"/>
        </w:rPr>
        <w:t xml:space="preserve"> </w:t>
      </w:r>
      <w:r>
        <w:t>strategies</w:t>
      </w:r>
      <w:r>
        <w:rPr>
          <w:spacing w:val="-3"/>
        </w:rPr>
        <w:t xml:space="preserve"> </w:t>
      </w:r>
      <w:r>
        <w:t>for</w:t>
      </w:r>
      <w:r>
        <w:rPr>
          <w:spacing w:val="-3"/>
        </w:rPr>
        <w:t xml:space="preserve"> </w:t>
      </w:r>
      <w:r>
        <w:t>locating</w:t>
      </w:r>
      <w:r>
        <w:rPr>
          <w:spacing w:val="-3"/>
        </w:rPr>
        <w:t xml:space="preserve"> </w:t>
      </w:r>
      <w:r>
        <w:t>their</w:t>
      </w:r>
      <w:r>
        <w:rPr>
          <w:spacing w:val="-3"/>
        </w:rPr>
        <w:t xml:space="preserve"> </w:t>
      </w:r>
      <w:r>
        <w:t>embodied</w:t>
      </w:r>
      <w:r>
        <w:rPr>
          <w:spacing w:val="-3"/>
        </w:rPr>
        <w:t xml:space="preserve"> </w:t>
      </w:r>
      <w:r>
        <w:t>selves</w:t>
      </w:r>
      <w:r>
        <w:rPr>
          <w:spacing w:val="-3"/>
        </w:rPr>
        <w:t xml:space="preserve"> </w:t>
      </w:r>
      <w:r>
        <w:t>at</w:t>
      </w:r>
      <w:r>
        <w:rPr>
          <w:spacing w:val="-3"/>
        </w:rPr>
        <w:t xml:space="preserve"> </w:t>
      </w:r>
      <w:r>
        <w:t>the</w:t>
      </w:r>
      <w:r>
        <w:rPr>
          <w:spacing w:val="-3"/>
        </w:rPr>
        <w:t xml:space="preserve"> </w:t>
      </w:r>
      <w:r>
        <w:t>heart</w:t>
      </w:r>
      <w:r>
        <w:rPr>
          <w:spacing w:val="-3"/>
        </w:rPr>
        <w:t xml:space="preserve"> </w:t>
      </w:r>
      <w:r>
        <w:t>of</w:t>
      </w:r>
      <w:r>
        <w:rPr>
          <w:spacing w:val="-3"/>
        </w:rPr>
        <w:t xml:space="preserve"> </w:t>
      </w:r>
      <w:r>
        <w:t>their methods, enhancing both the ethical rigor and personal sustainability of their research journeys.</w:t>
      </w:r>
    </w:p>
    <w:p w14:paraId="783F92CD" w14:textId="77777777" w:rsidR="006F4C98" w:rsidRDefault="006F4C98">
      <w:pPr>
        <w:pStyle w:val="BodyText"/>
      </w:pPr>
    </w:p>
    <w:p w14:paraId="783F92CE" w14:textId="77777777" w:rsidR="006F4C98" w:rsidRDefault="006F4C98">
      <w:pPr>
        <w:pStyle w:val="BodyText"/>
        <w:spacing w:before="118"/>
      </w:pPr>
    </w:p>
    <w:p w14:paraId="783F92CF" w14:textId="77777777" w:rsidR="006F4C98" w:rsidRDefault="00016356">
      <w:pPr>
        <w:pStyle w:val="Heading2"/>
      </w:pPr>
      <w:r>
        <w:rPr>
          <w:spacing w:val="-2"/>
        </w:rPr>
        <w:t>Notes:</w:t>
      </w:r>
    </w:p>
    <w:p w14:paraId="783F92D0" w14:textId="77777777" w:rsidR="006F4C98" w:rsidRDefault="00016356">
      <w:pPr>
        <w:pStyle w:val="BodyText"/>
        <w:spacing w:before="70"/>
        <w:ind w:left="295"/>
      </w:pPr>
      <w:r>
        <w:rPr>
          <w:spacing w:val="-2"/>
        </w:rPr>
        <w:t>References:</w:t>
      </w:r>
    </w:p>
    <w:p w14:paraId="783F92D1" w14:textId="77777777" w:rsidR="006F4C98" w:rsidRDefault="00016356">
      <w:pPr>
        <w:pStyle w:val="BodyText"/>
        <w:ind w:left="295" w:right="235"/>
      </w:pPr>
      <w:r>
        <w:t>Fogle, E. V., Stephens, L. E., Reed, K. B. (2025). Educator transformation: Examining outcomes of graduate</w:t>
      </w:r>
      <w:r>
        <w:rPr>
          <w:spacing w:val="-1"/>
        </w:rPr>
        <w:t xml:space="preserve"> </w:t>
      </w:r>
      <w:r>
        <w:t>writing</w:t>
      </w:r>
      <w:r>
        <w:rPr>
          <w:spacing w:val="-1"/>
        </w:rPr>
        <w:t xml:space="preserve"> </w:t>
      </w:r>
      <w:r>
        <w:t>mentorship</w:t>
      </w:r>
      <w:r>
        <w:rPr>
          <w:spacing w:val="-1"/>
        </w:rPr>
        <w:t xml:space="preserve"> </w:t>
      </w:r>
      <w:r>
        <w:t>on</w:t>
      </w:r>
      <w:r>
        <w:rPr>
          <w:spacing w:val="-1"/>
        </w:rPr>
        <w:t xml:space="preserve"> </w:t>
      </w:r>
      <w:r>
        <w:t>faculty</w:t>
      </w:r>
      <w:r>
        <w:rPr>
          <w:spacing w:val="-1"/>
        </w:rPr>
        <w:t xml:space="preserve"> </w:t>
      </w:r>
      <w:r>
        <w:t>experiences</w:t>
      </w:r>
      <w:r>
        <w:rPr>
          <w:spacing w:val="-1"/>
        </w:rPr>
        <w:t xml:space="preserve"> </w:t>
      </w:r>
      <w:r>
        <w:t>with</w:t>
      </w:r>
      <w:r>
        <w:rPr>
          <w:spacing w:val="-1"/>
        </w:rPr>
        <w:t xml:space="preserve"> </w:t>
      </w:r>
      <w:r>
        <w:t>undergraduate</w:t>
      </w:r>
      <w:r>
        <w:rPr>
          <w:spacing w:val="-1"/>
        </w:rPr>
        <w:t xml:space="preserve"> </w:t>
      </w:r>
      <w:r>
        <w:t>writing</w:t>
      </w:r>
      <w:r>
        <w:rPr>
          <w:spacing w:val="-1"/>
        </w:rPr>
        <w:t xml:space="preserve"> </w:t>
      </w:r>
      <w:r>
        <w:t>amid</w:t>
      </w:r>
      <w:r>
        <w:rPr>
          <w:spacing w:val="-1"/>
        </w:rPr>
        <w:t xml:space="preserve"> </w:t>
      </w:r>
      <w:r>
        <w:t>the</w:t>
      </w:r>
      <w:r>
        <w:rPr>
          <w:spacing w:val="-1"/>
        </w:rPr>
        <w:t xml:space="preserve"> </w:t>
      </w:r>
      <w:r>
        <w:t>emergence of</w:t>
      </w:r>
      <w:r>
        <w:rPr>
          <w:spacing w:val="-4"/>
        </w:rPr>
        <w:t xml:space="preserve"> </w:t>
      </w:r>
      <w:r>
        <w:t>GAI.</w:t>
      </w:r>
      <w:r>
        <w:rPr>
          <w:spacing w:val="-3"/>
        </w:rPr>
        <w:t xml:space="preserve"> </w:t>
      </w:r>
      <w:r>
        <w:t>Journal</w:t>
      </w:r>
      <w:r>
        <w:rPr>
          <w:spacing w:val="-4"/>
        </w:rPr>
        <w:t xml:space="preserve"> </w:t>
      </w:r>
      <w:r>
        <w:t>of</w:t>
      </w:r>
      <w:r>
        <w:rPr>
          <w:spacing w:val="-3"/>
        </w:rPr>
        <w:t xml:space="preserve"> </w:t>
      </w:r>
      <w:r>
        <w:t>Hospitality</w:t>
      </w:r>
      <w:r>
        <w:rPr>
          <w:spacing w:val="-4"/>
        </w:rPr>
        <w:t xml:space="preserve"> </w:t>
      </w:r>
      <w:r>
        <w:t>&amp;</w:t>
      </w:r>
      <w:r>
        <w:rPr>
          <w:spacing w:val="-3"/>
        </w:rPr>
        <w:t xml:space="preserve"> </w:t>
      </w:r>
      <w:r>
        <w:t>Tourism</w:t>
      </w:r>
      <w:r>
        <w:rPr>
          <w:spacing w:val="-4"/>
        </w:rPr>
        <w:t xml:space="preserve"> </w:t>
      </w:r>
      <w:r>
        <w:t>Education.</w:t>
      </w:r>
      <w:r>
        <w:rPr>
          <w:spacing w:val="-3"/>
        </w:rPr>
        <w:t xml:space="preserve"> </w:t>
      </w:r>
      <w:hyperlink r:id="rId12">
        <w:r>
          <w:rPr>
            <w:spacing w:val="-2"/>
          </w:rPr>
          <w:t>https://doi.org/10.1080/10963758.2025.2558682</w:t>
        </w:r>
      </w:hyperlink>
    </w:p>
    <w:p w14:paraId="783F92D2" w14:textId="77777777" w:rsidR="006F4C98" w:rsidRDefault="006F4C98">
      <w:pPr>
        <w:pStyle w:val="BodyText"/>
      </w:pPr>
    </w:p>
    <w:p w14:paraId="783F92D4" w14:textId="1E34C187" w:rsidR="006F4C98" w:rsidRDefault="00016356" w:rsidP="00E34E48">
      <w:pPr>
        <w:pStyle w:val="BodyText"/>
        <w:ind w:left="295"/>
        <w:sectPr w:rsidR="006F4C98">
          <w:type w:val="continuous"/>
          <w:pgSz w:w="12240" w:h="15840"/>
          <w:pgMar w:top="1600" w:right="1440" w:bottom="1840" w:left="1440" w:header="0" w:footer="1657" w:gutter="0"/>
          <w:cols w:space="720"/>
        </w:sectPr>
      </w:pPr>
      <w:hyperlink r:id="rId13">
        <w:r>
          <w:t>https://www.sreb.org/institute-teaching-mentoring?utm_source=chatgpt.com</w:t>
        </w:r>
      </w:hyperlink>
      <w:r>
        <w:rPr>
          <w:spacing w:val="-14"/>
        </w:rPr>
        <w:t xml:space="preserve"> </w:t>
      </w:r>
      <w:r>
        <w:t>"Institute</w:t>
      </w:r>
      <w:r>
        <w:rPr>
          <w:spacing w:val="-14"/>
        </w:rPr>
        <w:t xml:space="preserve"> </w:t>
      </w:r>
      <w:r>
        <w:t>Teaching Mentoring - Southern Regional Education Board"</w:t>
      </w:r>
    </w:p>
    <w:p w14:paraId="783F9445" w14:textId="77777777" w:rsidR="006F4C98" w:rsidRDefault="00016356">
      <w:pPr>
        <w:pStyle w:val="Heading1"/>
        <w:ind w:right="2"/>
      </w:pPr>
      <w:r>
        <w:lastRenderedPageBreak/>
        <w:t>A</w:t>
      </w:r>
      <w:r>
        <w:rPr>
          <w:spacing w:val="-4"/>
        </w:rPr>
        <w:t xml:space="preserve"> </w:t>
      </w:r>
      <w:r>
        <w:t>Mother’s</w:t>
      </w:r>
      <w:r>
        <w:rPr>
          <w:spacing w:val="-3"/>
        </w:rPr>
        <w:t xml:space="preserve"> </w:t>
      </w:r>
      <w:r>
        <w:t>Guide</w:t>
      </w:r>
      <w:r>
        <w:rPr>
          <w:spacing w:val="-3"/>
        </w:rPr>
        <w:t xml:space="preserve"> </w:t>
      </w:r>
      <w:r>
        <w:t>to</w:t>
      </w:r>
      <w:r>
        <w:rPr>
          <w:spacing w:val="-4"/>
        </w:rPr>
        <w:t xml:space="preserve"> </w:t>
      </w:r>
      <w:r>
        <w:t>Navigating</w:t>
      </w:r>
      <w:r>
        <w:rPr>
          <w:spacing w:val="-3"/>
        </w:rPr>
        <w:t xml:space="preserve"> </w:t>
      </w:r>
      <w:r>
        <w:t>a</w:t>
      </w:r>
      <w:r>
        <w:rPr>
          <w:spacing w:val="-3"/>
        </w:rPr>
        <w:t xml:space="preserve"> </w:t>
      </w:r>
      <w:r>
        <w:rPr>
          <w:spacing w:val="-5"/>
        </w:rPr>
        <w:t>PhD</w:t>
      </w:r>
    </w:p>
    <w:p w14:paraId="783F9446" w14:textId="77777777" w:rsidR="006F4C98" w:rsidRDefault="006F4C98">
      <w:pPr>
        <w:pStyle w:val="BodyText"/>
        <w:spacing w:before="11"/>
        <w:rPr>
          <w:sz w:val="14"/>
        </w:rPr>
      </w:pPr>
    </w:p>
    <w:p w14:paraId="783F9447" w14:textId="77777777" w:rsidR="006F4C98" w:rsidRDefault="006F4C98">
      <w:pPr>
        <w:pStyle w:val="BodyText"/>
        <w:rPr>
          <w:sz w:val="14"/>
        </w:rPr>
        <w:sectPr w:rsidR="006F4C98">
          <w:pgSz w:w="12240" w:h="15840"/>
          <w:pgMar w:top="1600" w:right="1440" w:bottom="1840" w:left="1440" w:header="0" w:footer="1657" w:gutter="0"/>
          <w:cols w:space="720"/>
        </w:sectPr>
      </w:pPr>
    </w:p>
    <w:p w14:paraId="783F9448" w14:textId="77777777" w:rsidR="006F4C98" w:rsidRDefault="00016356">
      <w:pPr>
        <w:pStyle w:val="BodyText"/>
        <w:spacing w:before="93" w:line="333" w:lineRule="auto"/>
        <w:ind w:left="295" w:right="38"/>
      </w:pPr>
      <w:r>
        <w:t xml:space="preserve">Pinson, Nikia </w:t>
      </w:r>
      <w:hyperlink r:id="rId14">
        <w:r>
          <w:rPr>
            <w:spacing w:val="-2"/>
          </w:rPr>
          <w:t>nikia.pinson@uga.edu</w:t>
        </w:r>
      </w:hyperlink>
      <w:r>
        <w:rPr>
          <w:spacing w:val="-2"/>
        </w:rPr>
        <w:t xml:space="preserve"> 770-315-4812</w:t>
      </w:r>
    </w:p>
    <w:p w14:paraId="783F9449" w14:textId="77777777" w:rsidR="006F4C98" w:rsidRDefault="00016356">
      <w:pPr>
        <w:pStyle w:val="BodyText"/>
        <w:spacing w:before="93"/>
        <w:ind w:left="295"/>
      </w:pPr>
      <w:r>
        <w:br w:type="column"/>
      </w:r>
      <w:r>
        <w:rPr>
          <w:spacing w:val="-2"/>
        </w:rPr>
        <w:t>11/3/2025</w:t>
      </w:r>
    </w:p>
    <w:p w14:paraId="783F944A"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1312</w:t>
      </w:r>
    </w:p>
    <w:p w14:paraId="783F944B" w14:textId="77777777" w:rsidR="006F4C98" w:rsidRDefault="006F4C98">
      <w:pPr>
        <w:rPr>
          <w:sz w:val="20"/>
        </w:rPr>
        <w:sectPr w:rsidR="006F4C98">
          <w:type w:val="continuous"/>
          <w:pgSz w:w="12240" w:h="15840"/>
          <w:pgMar w:top="1600" w:right="1440" w:bottom="1840" w:left="1440" w:header="0" w:footer="1657" w:gutter="0"/>
          <w:cols w:num="3" w:space="720" w:equalWidth="0">
            <w:col w:w="2317" w:space="3368"/>
            <w:col w:w="1225" w:space="839"/>
            <w:col w:w="1611"/>
          </w:cols>
        </w:sectPr>
      </w:pPr>
    </w:p>
    <w:p w14:paraId="783F944C" w14:textId="77777777" w:rsidR="006F4C98" w:rsidRDefault="006F4C98">
      <w:pPr>
        <w:pStyle w:val="BodyText"/>
        <w:spacing w:before="41"/>
      </w:pPr>
    </w:p>
    <w:p w14:paraId="783F944D" w14:textId="77777777" w:rsidR="006F4C98" w:rsidRDefault="00016356">
      <w:pPr>
        <w:pStyle w:val="Heading2"/>
      </w:pPr>
      <w:r>
        <w:rPr>
          <w:spacing w:val="-2"/>
        </w:rPr>
        <w:t>Abstract:</w:t>
      </w:r>
    </w:p>
    <w:p w14:paraId="783F944E" w14:textId="77777777" w:rsidR="006F4C98" w:rsidRDefault="00016356">
      <w:pPr>
        <w:pStyle w:val="BodyText"/>
        <w:spacing w:before="70"/>
        <w:ind w:left="295"/>
      </w:pPr>
      <w:r>
        <w:t>As</w:t>
      </w:r>
      <w:r>
        <w:rPr>
          <w:spacing w:val="-3"/>
        </w:rPr>
        <w:t xml:space="preserve"> </w:t>
      </w:r>
      <w:r>
        <w:t>a</w:t>
      </w:r>
      <w:r>
        <w:rPr>
          <w:spacing w:val="-3"/>
        </w:rPr>
        <w:t xml:space="preserve"> </w:t>
      </w:r>
      <w:r>
        <w:t>PhD</w:t>
      </w:r>
      <w:r>
        <w:rPr>
          <w:spacing w:val="-3"/>
        </w:rPr>
        <w:t xml:space="preserve"> </w:t>
      </w:r>
      <w:r>
        <w:t>candidate</w:t>
      </w:r>
      <w:r>
        <w:rPr>
          <w:spacing w:val="-3"/>
        </w:rPr>
        <w:t xml:space="preserve"> </w:t>
      </w:r>
      <w:r>
        <w:t>and</w:t>
      </w:r>
      <w:r>
        <w:rPr>
          <w:spacing w:val="-3"/>
        </w:rPr>
        <w:t xml:space="preserve"> </w:t>
      </w:r>
      <w:r>
        <w:t>mother</w:t>
      </w:r>
      <w:r>
        <w:rPr>
          <w:spacing w:val="-3"/>
        </w:rPr>
        <w:t xml:space="preserve"> </w:t>
      </w:r>
      <w:r>
        <w:t>of</w:t>
      </w:r>
      <w:r>
        <w:rPr>
          <w:spacing w:val="-3"/>
        </w:rPr>
        <w:t xml:space="preserve"> </w:t>
      </w:r>
      <w:r>
        <w:t>4</w:t>
      </w:r>
      <w:r>
        <w:rPr>
          <w:spacing w:val="-3"/>
        </w:rPr>
        <w:t xml:space="preserve"> </w:t>
      </w:r>
      <w:r>
        <w:t>at</w:t>
      </w:r>
      <w:r>
        <w:rPr>
          <w:spacing w:val="-3"/>
        </w:rPr>
        <w:t xml:space="preserve"> </w:t>
      </w:r>
      <w:r>
        <w:t>an</w:t>
      </w:r>
      <w:r>
        <w:rPr>
          <w:spacing w:val="-3"/>
        </w:rPr>
        <w:t xml:space="preserve"> </w:t>
      </w:r>
      <w:r>
        <w:t>R1</w:t>
      </w:r>
      <w:r>
        <w:rPr>
          <w:spacing w:val="-3"/>
        </w:rPr>
        <w:t xml:space="preserve"> </w:t>
      </w:r>
      <w:r>
        <w:t>university,</w:t>
      </w:r>
      <w:r>
        <w:rPr>
          <w:spacing w:val="-3"/>
        </w:rPr>
        <w:t xml:space="preserve"> </w:t>
      </w:r>
      <w:r>
        <w:t>join</w:t>
      </w:r>
      <w:r>
        <w:rPr>
          <w:spacing w:val="-3"/>
        </w:rPr>
        <w:t xml:space="preserve"> </w:t>
      </w:r>
      <w:r>
        <w:t>me</w:t>
      </w:r>
      <w:r>
        <w:rPr>
          <w:spacing w:val="-3"/>
        </w:rPr>
        <w:t xml:space="preserve"> </w:t>
      </w:r>
      <w:r>
        <w:t>for</w:t>
      </w:r>
      <w:r>
        <w:rPr>
          <w:spacing w:val="-3"/>
        </w:rPr>
        <w:t xml:space="preserve"> </w:t>
      </w:r>
      <w:r>
        <w:t>the</w:t>
      </w:r>
      <w:r>
        <w:rPr>
          <w:spacing w:val="-3"/>
        </w:rPr>
        <w:t xml:space="preserve"> </w:t>
      </w:r>
      <w:r>
        <w:t>exploration</w:t>
      </w:r>
      <w:r>
        <w:rPr>
          <w:spacing w:val="-3"/>
        </w:rPr>
        <w:t xml:space="preserve"> </w:t>
      </w:r>
      <w:r>
        <w:t>of</w:t>
      </w:r>
      <w:r>
        <w:rPr>
          <w:spacing w:val="-3"/>
        </w:rPr>
        <w:t xml:space="preserve"> </w:t>
      </w:r>
      <w:r>
        <w:t>emotional</w:t>
      </w:r>
      <w:r>
        <w:rPr>
          <w:spacing w:val="-3"/>
        </w:rPr>
        <w:t xml:space="preserve"> </w:t>
      </w:r>
      <w:r>
        <w:t>and practical</w:t>
      </w:r>
      <w:r>
        <w:rPr>
          <w:spacing w:val="-1"/>
        </w:rPr>
        <w:t xml:space="preserve"> </w:t>
      </w:r>
      <w:r>
        <w:t>balancing</w:t>
      </w:r>
      <w:r>
        <w:rPr>
          <w:spacing w:val="-1"/>
        </w:rPr>
        <w:t xml:space="preserve"> </w:t>
      </w:r>
      <w:r>
        <w:t>act</w:t>
      </w:r>
      <w:r>
        <w:rPr>
          <w:spacing w:val="-1"/>
        </w:rPr>
        <w:t xml:space="preserve"> </w:t>
      </w:r>
      <w:r>
        <w:t>of</w:t>
      </w:r>
      <w:r>
        <w:rPr>
          <w:spacing w:val="-1"/>
        </w:rPr>
        <w:t xml:space="preserve"> </w:t>
      </w:r>
      <w:r>
        <w:t>pursuing</w:t>
      </w:r>
      <w:r>
        <w:rPr>
          <w:spacing w:val="-1"/>
        </w:rPr>
        <w:t xml:space="preserve"> </w:t>
      </w:r>
      <w:r>
        <w:t>a</w:t>
      </w:r>
      <w:r>
        <w:rPr>
          <w:spacing w:val="-1"/>
        </w:rPr>
        <w:t xml:space="preserve"> </w:t>
      </w:r>
      <w:r>
        <w:t>doctorate</w:t>
      </w:r>
      <w:r>
        <w:rPr>
          <w:spacing w:val="-1"/>
        </w:rPr>
        <w:t xml:space="preserve"> </w:t>
      </w:r>
      <w:r>
        <w:t>while</w:t>
      </w:r>
      <w:r>
        <w:rPr>
          <w:spacing w:val="-1"/>
        </w:rPr>
        <w:t xml:space="preserve"> </w:t>
      </w:r>
      <w:r>
        <w:t>raising</w:t>
      </w:r>
      <w:r>
        <w:rPr>
          <w:spacing w:val="-1"/>
        </w:rPr>
        <w:t xml:space="preserve"> </w:t>
      </w:r>
      <w:r>
        <w:t>a</w:t>
      </w:r>
      <w:r>
        <w:rPr>
          <w:spacing w:val="-1"/>
        </w:rPr>
        <w:t xml:space="preserve"> </w:t>
      </w:r>
      <w:r>
        <w:t>family.</w:t>
      </w:r>
      <w:r>
        <w:rPr>
          <w:spacing w:val="-1"/>
        </w:rPr>
        <w:t xml:space="preserve"> </w:t>
      </w:r>
      <w:r>
        <w:t>This</w:t>
      </w:r>
      <w:r>
        <w:rPr>
          <w:spacing w:val="-1"/>
        </w:rPr>
        <w:t xml:space="preserve"> </w:t>
      </w:r>
      <w:r>
        <w:t>presentation</w:t>
      </w:r>
      <w:r>
        <w:rPr>
          <w:spacing w:val="-1"/>
        </w:rPr>
        <w:t xml:space="preserve"> </w:t>
      </w:r>
      <w:r>
        <w:t>offers</w:t>
      </w:r>
      <w:r>
        <w:rPr>
          <w:spacing w:val="-1"/>
        </w:rPr>
        <w:t xml:space="preserve"> </w:t>
      </w:r>
      <w:r>
        <w:t>honest insight into the tension between ambition and responsibility—how to manage guilt, redefine productivity, and protect your mental space. It empowers mothers to embrace both scholarship and motherhood without apology, using strategies grounded in self-compassion, boundary-setting, and purposeful prioritization.</w:t>
      </w:r>
    </w:p>
    <w:p w14:paraId="783F944F" w14:textId="77777777" w:rsidR="006F4C98" w:rsidRDefault="006F4C98">
      <w:pPr>
        <w:pStyle w:val="BodyText"/>
        <w:spacing w:before="118"/>
      </w:pPr>
    </w:p>
    <w:p w14:paraId="783F9450" w14:textId="77777777" w:rsidR="006F4C98" w:rsidRDefault="00016356">
      <w:pPr>
        <w:ind w:left="295"/>
        <w:rPr>
          <w:b/>
          <w:sz w:val="20"/>
        </w:rPr>
      </w:pPr>
      <w:r>
        <w:rPr>
          <w:b/>
          <w:spacing w:val="-2"/>
          <w:sz w:val="20"/>
        </w:rPr>
        <w:t>Notes:</w:t>
      </w:r>
    </w:p>
    <w:p w14:paraId="783F9451"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75" w14:textId="77777777" w:rsidR="006F4C98" w:rsidRDefault="006F4C98">
      <w:pPr>
        <w:pStyle w:val="BodyText"/>
        <w:sectPr w:rsidR="006F4C98">
          <w:type w:val="continuous"/>
          <w:pgSz w:w="12240" w:h="15840"/>
          <w:pgMar w:top="1600" w:right="1440" w:bottom="1840" w:left="1440" w:header="0" w:footer="1657" w:gutter="0"/>
          <w:cols w:space="720"/>
        </w:sectPr>
      </w:pPr>
    </w:p>
    <w:p w14:paraId="783F9476" w14:textId="77777777" w:rsidR="006F4C98" w:rsidRDefault="00016356">
      <w:pPr>
        <w:pStyle w:val="Heading1"/>
        <w:ind w:right="4"/>
      </w:pPr>
      <w:r>
        <w:lastRenderedPageBreak/>
        <w:t>Navigating</w:t>
      </w:r>
      <w:r>
        <w:rPr>
          <w:spacing w:val="-6"/>
        </w:rPr>
        <w:t xml:space="preserve"> </w:t>
      </w:r>
      <w:r>
        <w:t>Academia:</w:t>
      </w:r>
      <w:r>
        <w:rPr>
          <w:spacing w:val="-5"/>
        </w:rPr>
        <w:t xml:space="preserve"> </w:t>
      </w:r>
      <w:r>
        <w:t>Essential</w:t>
      </w:r>
      <w:r>
        <w:rPr>
          <w:spacing w:val="-6"/>
        </w:rPr>
        <w:t xml:space="preserve"> </w:t>
      </w:r>
      <w:r>
        <w:t>Tips</w:t>
      </w:r>
      <w:r>
        <w:rPr>
          <w:spacing w:val="-5"/>
        </w:rPr>
        <w:t xml:space="preserve"> </w:t>
      </w:r>
      <w:r>
        <w:t>for</w:t>
      </w:r>
      <w:r>
        <w:rPr>
          <w:spacing w:val="-6"/>
        </w:rPr>
        <w:t xml:space="preserve"> </w:t>
      </w:r>
      <w:r>
        <w:t>New</w:t>
      </w:r>
      <w:r>
        <w:rPr>
          <w:spacing w:val="-5"/>
        </w:rPr>
        <w:t xml:space="preserve"> </w:t>
      </w:r>
      <w:r>
        <w:rPr>
          <w:spacing w:val="-2"/>
        </w:rPr>
        <w:t>Faculty</w:t>
      </w:r>
    </w:p>
    <w:p w14:paraId="783F9477" w14:textId="77777777" w:rsidR="006F4C98" w:rsidRDefault="006F4C98">
      <w:pPr>
        <w:pStyle w:val="BodyText"/>
        <w:spacing w:before="11"/>
        <w:rPr>
          <w:sz w:val="14"/>
        </w:rPr>
      </w:pPr>
    </w:p>
    <w:p w14:paraId="783F9478" w14:textId="77777777" w:rsidR="006F4C98" w:rsidRDefault="006F4C98">
      <w:pPr>
        <w:pStyle w:val="BodyText"/>
        <w:rPr>
          <w:sz w:val="14"/>
        </w:rPr>
        <w:sectPr w:rsidR="006F4C98">
          <w:pgSz w:w="12240" w:h="15840"/>
          <w:pgMar w:top="1600" w:right="1440" w:bottom="1840" w:left="1440" w:header="0" w:footer="1657" w:gutter="0"/>
          <w:cols w:space="720"/>
        </w:sectPr>
      </w:pPr>
    </w:p>
    <w:p w14:paraId="783F9479" w14:textId="77777777" w:rsidR="006F4C98" w:rsidRDefault="00016356">
      <w:pPr>
        <w:pStyle w:val="BodyText"/>
        <w:spacing w:before="93" w:line="333" w:lineRule="auto"/>
        <w:ind w:left="295" w:right="38"/>
      </w:pPr>
      <w:r>
        <w:t xml:space="preserve">Gonzalez, Cody </w:t>
      </w:r>
      <w:hyperlink r:id="rId15">
        <w:r>
          <w:rPr>
            <w:spacing w:val="-2"/>
          </w:rPr>
          <w:t>cody.gonzalez@utsa.edu</w:t>
        </w:r>
      </w:hyperlink>
      <w:r>
        <w:rPr>
          <w:spacing w:val="-2"/>
        </w:rPr>
        <w:t xml:space="preserve"> 951-902-9057</w:t>
      </w:r>
    </w:p>
    <w:p w14:paraId="783F947A" w14:textId="77777777" w:rsidR="006F4C98" w:rsidRDefault="00016356">
      <w:pPr>
        <w:pStyle w:val="BodyText"/>
        <w:spacing w:before="93"/>
        <w:ind w:left="295"/>
      </w:pPr>
      <w:r>
        <w:br w:type="column"/>
      </w:r>
      <w:r>
        <w:rPr>
          <w:spacing w:val="-2"/>
        </w:rPr>
        <w:t>11/22/2025</w:t>
      </w:r>
    </w:p>
    <w:p w14:paraId="783F947B"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1315</w:t>
      </w:r>
    </w:p>
    <w:p w14:paraId="783F947C" w14:textId="77777777" w:rsidR="006F4C98" w:rsidRDefault="006F4C98">
      <w:pPr>
        <w:rPr>
          <w:sz w:val="20"/>
        </w:rPr>
        <w:sectPr w:rsidR="006F4C98">
          <w:type w:val="continuous"/>
          <w:pgSz w:w="12240" w:h="15840"/>
          <w:pgMar w:top="1600" w:right="1440" w:bottom="1840" w:left="1440" w:header="0" w:footer="1657" w:gutter="0"/>
          <w:cols w:num="3" w:space="720" w:equalWidth="0">
            <w:col w:w="2584" w:space="3101"/>
            <w:col w:w="1336" w:space="728"/>
            <w:col w:w="1611"/>
          </w:cols>
        </w:sectPr>
      </w:pPr>
    </w:p>
    <w:p w14:paraId="783F947D" w14:textId="77777777" w:rsidR="006F4C98" w:rsidRDefault="006F4C98">
      <w:pPr>
        <w:pStyle w:val="BodyText"/>
        <w:spacing w:before="41"/>
      </w:pPr>
    </w:p>
    <w:p w14:paraId="783F947E" w14:textId="77777777" w:rsidR="006F4C98" w:rsidRDefault="00016356">
      <w:pPr>
        <w:pStyle w:val="Heading2"/>
      </w:pPr>
      <w:r>
        <w:rPr>
          <w:spacing w:val="-2"/>
        </w:rPr>
        <w:t>Abstract:</w:t>
      </w:r>
    </w:p>
    <w:p w14:paraId="783F947F" w14:textId="77777777" w:rsidR="006F4C98" w:rsidRDefault="00016356">
      <w:pPr>
        <w:pStyle w:val="BodyText"/>
        <w:spacing w:before="70"/>
        <w:ind w:left="295" w:right="198"/>
      </w:pPr>
      <w:r>
        <w:t>The early career as faculty is a daunting prospect and is fraught with perils. In this session, I will share my experience and learned lessons to assist graduate students of all years and early faculty</w:t>
      </w:r>
      <w:r>
        <w:rPr>
          <w:spacing w:val="40"/>
        </w:rPr>
        <w:t xml:space="preserve"> </w:t>
      </w:r>
      <w:r>
        <w:t>to</w:t>
      </w:r>
      <w:r>
        <w:rPr>
          <w:spacing w:val="-4"/>
        </w:rPr>
        <w:t xml:space="preserve"> </w:t>
      </w:r>
      <w:r>
        <w:t>navigate</w:t>
      </w:r>
      <w:r>
        <w:rPr>
          <w:spacing w:val="-4"/>
        </w:rPr>
        <w:t xml:space="preserve"> </w:t>
      </w:r>
      <w:r>
        <w:t>their</w:t>
      </w:r>
      <w:r>
        <w:rPr>
          <w:spacing w:val="-4"/>
        </w:rPr>
        <w:t xml:space="preserve"> </w:t>
      </w:r>
      <w:r>
        <w:t>early</w:t>
      </w:r>
      <w:r>
        <w:rPr>
          <w:spacing w:val="-4"/>
        </w:rPr>
        <w:t xml:space="preserve"> </w:t>
      </w:r>
      <w:r>
        <w:t>career.</w:t>
      </w:r>
      <w:r>
        <w:rPr>
          <w:spacing w:val="-4"/>
        </w:rPr>
        <w:t xml:space="preserve"> </w:t>
      </w:r>
      <w:r>
        <w:t>Key</w:t>
      </w:r>
      <w:r>
        <w:rPr>
          <w:spacing w:val="-4"/>
        </w:rPr>
        <w:t xml:space="preserve"> </w:t>
      </w:r>
      <w:r>
        <w:t>takeaways</w:t>
      </w:r>
      <w:r>
        <w:rPr>
          <w:spacing w:val="-4"/>
        </w:rPr>
        <w:t xml:space="preserve"> </w:t>
      </w:r>
      <w:r>
        <w:t>will</w:t>
      </w:r>
      <w:r>
        <w:rPr>
          <w:spacing w:val="-4"/>
        </w:rPr>
        <w:t xml:space="preserve"> </w:t>
      </w:r>
      <w:r>
        <w:t>include</w:t>
      </w:r>
      <w:r>
        <w:rPr>
          <w:spacing w:val="-4"/>
        </w:rPr>
        <w:t xml:space="preserve"> </w:t>
      </w:r>
      <w:r>
        <w:t>interviewing</w:t>
      </w:r>
      <w:r>
        <w:rPr>
          <w:spacing w:val="-4"/>
        </w:rPr>
        <w:t xml:space="preserve"> </w:t>
      </w:r>
      <w:r>
        <w:t>tips,</w:t>
      </w:r>
      <w:r>
        <w:rPr>
          <w:spacing w:val="-4"/>
        </w:rPr>
        <w:t xml:space="preserve"> </w:t>
      </w:r>
      <w:r>
        <w:t>budgeting</w:t>
      </w:r>
      <w:r>
        <w:rPr>
          <w:spacing w:val="-4"/>
        </w:rPr>
        <w:t xml:space="preserve"> </w:t>
      </w:r>
      <w:r>
        <w:t>for</w:t>
      </w:r>
      <w:r>
        <w:rPr>
          <w:spacing w:val="-4"/>
        </w:rPr>
        <w:t xml:space="preserve"> </w:t>
      </w:r>
      <w:r>
        <w:t>your</w:t>
      </w:r>
      <w:r>
        <w:rPr>
          <w:spacing w:val="-4"/>
        </w:rPr>
        <w:t xml:space="preserve"> </w:t>
      </w:r>
      <w:r>
        <w:t xml:space="preserve">startup package, and what to focus </w:t>
      </w:r>
      <w:proofErr w:type="gramStart"/>
      <w:r>
        <w:t>on</w:t>
      </w:r>
      <w:proofErr w:type="gramEnd"/>
      <w:r>
        <w:t xml:space="preserve"> your first few years. These include proposals, papers, and picking</w:t>
      </w:r>
      <w:r>
        <w:rPr>
          <w:spacing w:val="40"/>
        </w:rPr>
        <w:t xml:space="preserve"> </w:t>
      </w:r>
      <w:r>
        <w:t>the right students.</w:t>
      </w:r>
    </w:p>
    <w:p w14:paraId="783F9480" w14:textId="77777777" w:rsidR="006F4C98" w:rsidRDefault="006F4C98">
      <w:pPr>
        <w:pStyle w:val="BodyText"/>
        <w:spacing w:before="118"/>
      </w:pPr>
    </w:p>
    <w:p w14:paraId="783F9481" w14:textId="77777777" w:rsidR="006F4C98" w:rsidRDefault="00016356">
      <w:pPr>
        <w:ind w:left="295"/>
        <w:rPr>
          <w:b/>
          <w:sz w:val="20"/>
        </w:rPr>
      </w:pPr>
      <w:r>
        <w:rPr>
          <w:b/>
          <w:spacing w:val="-2"/>
          <w:sz w:val="20"/>
        </w:rPr>
        <w:t>Notes:</w:t>
      </w:r>
    </w:p>
    <w:p w14:paraId="783F9482"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93"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A4" w14:textId="77777777" w:rsidR="006F4C98" w:rsidRDefault="006F4C98">
      <w:pPr>
        <w:pStyle w:val="BodyText"/>
        <w:sectPr w:rsidR="006F4C98">
          <w:type w:val="continuous"/>
          <w:pgSz w:w="12240" w:h="15840"/>
          <w:pgMar w:top="1600" w:right="1440" w:bottom="1840" w:left="1440" w:header="0" w:footer="1657" w:gutter="0"/>
          <w:cols w:space="720"/>
        </w:sectPr>
      </w:pPr>
    </w:p>
    <w:p w14:paraId="783F94A5" w14:textId="77777777" w:rsidR="006F4C98" w:rsidRDefault="00016356">
      <w:pPr>
        <w:pStyle w:val="Heading1"/>
        <w:ind w:left="3222" w:right="170" w:hanging="2885"/>
        <w:jc w:val="left"/>
      </w:pPr>
      <w:r>
        <w:lastRenderedPageBreak/>
        <w:t>From</w:t>
      </w:r>
      <w:r>
        <w:rPr>
          <w:spacing w:val="-5"/>
        </w:rPr>
        <w:t xml:space="preserve"> </w:t>
      </w:r>
      <w:r>
        <w:t>Doctoral</w:t>
      </w:r>
      <w:r>
        <w:rPr>
          <w:spacing w:val="-5"/>
        </w:rPr>
        <w:t xml:space="preserve"> </w:t>
      </w:r>
      <w:r>
        <w:t>Scholar</w:t>
      </w:r>
      <w:r>
        <w:rPr>
          <w:spacing w:val="-5"/>
        </w:rPr>
        <w:t xml:space="preserve"> </w:t>
      </w:r>
      <w:r>
        <w:t>to</w:t>
      </w:r>
      <w:r>
        <w:rPr>
          <w:spacing w:val="-5"/>
        </w:rPr>
        <w:t xml:space="preserve"> </w:t>
      </w:r>
      <w:r>
        <w:t>Teacher</w:t>
      </w:r>
      <w:r>
        <w:rPr>
          <w:spacing w:val="-5"/>
        </w:rPr>
        <w:t xml:space="preserve"> </w:t>
      </w:r>
      <w:r>
        <w:t>Scholar:</w:t>
      </w:r>
      <w:r>
        <w:rPr>
          <w:spacing w:val="-5"/>
        </w:rPr>
        <w:t xml:space="preserve"> </w:t>
      </w:r>
      <w:r>
        <w:t>Advice</w:t>
      </w:r>
      <w:r>
        <w:rPr>
          <w:spacing w:val="-5"/>
        </w:rPr>
        <w:t xml:space="preserve"> </w:t>
      </w:r>
      <w:r>
        <w:t>on</w:t>
      </w:r>
      <w:r>
        <w:rPr>
          <w:spacing w:val="-5"/>
        </w:rPr>
        <w:t xml:space="preserve"> </w:t>
      </w:r>
      <w:r>
        <w:t>Transitioning</w:t>
      </w:r>
      <w:r>
        <w:rPr>
          <w:spacing w:val="-5"/>
        </w:rPr>
        <w:t xml:space="preserve"> </w:t>
      </w:r>
      <w:r>
        <w:t>to</w:t>
      </w:r>
      <w:r>
        <w:rPr>
          <w:spacing w:val="-5"/>
        </w:rPr>
        <w:t xml:space="preserve"> </w:t>
      </w:r>
      <w:r>
        <w:t>a Teaching-Intensive Role</w:t>
      </w:r>
    </w:p>
    <w:p w14:paraId="783F94A6" w14:textId="77777777" w:rsidR="006F4C98" w:rsidRDefault="006F4C98">
      <w:pPr>
        <w:pStyle w:val="BodyText"/>
        <w:spacing w:before="10"/>
        <w:rPr>
          <w:sz w:val="11"/>
        </w:rPr>
      </w:pPr>
    </w:p>
    <w:p w14:paraId="783F94A7" w14:textId="77777777" w:rsidR="006F4C98" w:rsidRDefault="006F4C98">
      <w:pPr>
        <w:pStyle w:val="BodyText"/>
        <w:rPr>
          <w:sz w:val="11"/>
        </w:rPr>
        <w:sectPr w:rsidR="006F4C98">
          <w:pgSz w:w="12240" w:h="15840"/>
          <w:pgMar w:top="1600" w:right="1440" w:bottom="1840" w:left="1440" w:header="0" w:footer="1657" w:gutter="0"/>
          <w:cols w:space="720"/>
        </w:sectPr>
      </w:pPr>
    </w:p>
    <w:p w14:paraId="783F94A8" w14:textId="77777777" w:rsidR="006F4C98" w:rsidRDefault="00016356">
      <w:pPr>
        <w:pStyle w:val="BodyText"/>
        <w:spacing w:before="94" w:line="333" w:lineRule="auto"/>
        <w:ind w:left="294" w:right="38"/>
      </w:pPr>
      <w:r>
        <w:t xml:space="preserve">Totty, Njesa </w:t>
      </w:r>
      <w:hyperlink r:id="rId16">
        <w:r>
          <w:rPr>
            <w:spacing w:val="-2"/>
          </w:rPr>
          <w:t>ntotty@framingham.edu</w:t>
        </w:r>
      </w:hyperlink>
      <w:r>
        <w:rPr>
          <w:spacing w:val="-2"/>
        </w:rPr>
        <w:t xml:space="preserve"> 541-300-9349</w:t>
      </w:r>
    </w:p>
    <w:p w14:paraId="783F94A9" w14:textId="77777777" w:rsidR="006F4C98" w:rsidRDefault="00016356">
      <w:pPr>
        <w:pStyle w:val="BodyText"/>
        <w:spacing w:before="94"/>
        <w:ind w:left="295"/>
      </w:pPr>
      <w:r>
        <w:br w:type="column"/>
      </w:r>
      <w:r>
        <w:rPr>
          <w:spacing w:val="-2"/>
        </w:rPr>
        <w:t>1/8/2026</w:t>
      </w:r>
    </w:p>
    <w:p w14:paraId="783F94AA" w14:textId="77777777" w:rsidR="006F4C98" w:rsidRDefault="00016356">
      <w:pPr>
        <w:spacing w:before="94"/>
        <w:ind w:left="294"/>
        <w:rPr>
          <w:sz w:val="20"/>
        </w:rPr>
      </w:pPr>
      <w:r>
        <w:br w:type="column"/>
      </w:r>
      <w:r>
        <w:rPr>
          <w:sz w:val="20"/>
        </w:rPr>
        <w:t>ID</w:t>
      </w:r>
      <w:r>
        <w:rPr>
          <w:spacing w:val="60"/>
          <w:w w:val="150"/>
          <w:sz w:val="20"/>
        </w:rPr>
        <w:t xml:space="preserve"> </w:t>
      </w:r>
      <w:r>
        <w:rPr>
          <w:spacing w:val="-4"/>
          <w:sz w:val="20"/>
        </w:rPr>
        <w:t>1318</w:t>
      </w:r>
    </w:p>
    <w:p w14:paraId="783F94AB" w14:textId="77777777" w:rsidR="006F4C98" w:rsidRDefault="006F4C98">
      <w:pPr>
        <w:rPr>
          <w:sz w:val="20"/>
        </w:rPr>
        <w:sectPr w:rsidR="006F4C98">
          <w:type w:val="continuous"/>
          <w:pgSz w:w="12240" w:h="15840"/>
          <w:pgMar w:top="1600" w:right="1440" w:bottom="1840" w:left="1440" w:header="0" w:footer="1657" w:gutter="0"/>
          <w:cols w:num="3" w:space="720" w:equalWidth="0">
            <w:col w:w="2472" w:space="3213"/>
            <w:col w:w="1114" w:space="950"/>
            <w:col w:w="1611"/>
          </w:cols>
        </w:sectPr>
      </w:pPr>
    </w:p>
    <w:p w14:paraId="783F94AC" w14:textId="77777777" w:rsidR="006F4C98" w:rsidRDefault="006F4C98">
      <w:pPr>
        <w:pStyle w:val="BodyText"/>
        <w:spacing w:before="41"/>
      </w:pPr>
    </w:p>
    <w:p w14:paraId="783F94AD" w14:textId="77777777" w:rsidR="006F4C98" w:rsidRDefault="00016356">
      <w:pPr>
        <w:pStyle w:val="Heading2"/>
      </w:pPr>
      <w:r>
        <w:rPr>
          <w:spacing w:val="-2"/>
        </w:rPr>
        <w:t>Abstract:</w:t>
      </w:r>
    </w:p>
    <w:p w14:paraId="783F94AE" w14:textId="77777777" w:rsidR="006F4C98" w:rsidRDefault="00016356">
      <w:pPr>
        <w:pStyle w:val="BodyText"/>
        <w:spacing w:before="70"/>
        <w:ind w:left="295" w:right="258"/>
      </w:pPr>
      <w:r>
        <w:t>As doctoral education continues to prepare scholars for a wide range of academic careers, many scholars find themselves navigating teaching-intensive, tenure-track roles which receive less attention in traditional professionalization narratives. This session’s novelty lies in its focus on preparing</w:t>
      </w:r>
      <w:r>
        <w:rPr>
          <w:spacing w:val="-3"/>
        </w:rPr>
        <w:t xml:space="preserve"> </w:t>
      </w:r>
      <w:r>
        <w:t>scholars</w:t>
      </w:r>
      <w:r>
        <w:rPr>
          <w:spacing w:val="-3"/>
        </w:rPr>
        <w:t xml:space="preserve"> </w:t>
      </w:r>
      <w:r>
        <w:t>for</w:t>
      </w:r>
      <w:r>
        <w:rPr>
          <w:spacing w:val="-3"/>
        </w:rPr>
        <w:t xml:space="preserve"> </w:t>
      </w:r>
      <w:r>
        <w:t>teaching-intensive</w:t>
      </w:r>
      <w:r>
        <w:rPr>
          <w:spacing w:val="-3"/>
        </w:rPr>
        <w:t xml:space="preserve"> </w:t>
      </w:r>
      <w:r>
        <w:t>roles.</w:t>
      </w:r>
      <w:r>
        <w:rPr>
          <w:spacing w:val="-3"/>
        </w:rPr>
        <w:t xml:space="preserve"> </w:t>
      </w:r>
      <w:r>
        <w:t>In</w:t>
      </w:r>
      <w:r>
        <w:rPr>
          <w:spacing w:val="-3"/>
        </w:rPr>
        <w:t xml:space="preserve"> </w:t>
      </w:r>
      <w:r>
        <w:t>this</w:t>
      </w:r>
      <w:r>
        <w:rPr>
          <w:spacing w:val="-3"/>
        </w:rPr>
        <w:t xml:space="preserve"> </w:t>
      </w:r>
      <w:r>
        <w:t>session</w:t>
      </w:r>
      <w:r>
        <w:rPr>
          <w:spacing w:val="-3"/>
        </w:rPr>
        <w:t xml:space="preserve"> </w:t>
      </w:r>
      <w:r>
        <w:t>I</w:t>
      </w:r>
      <w:r>
        <w:rPr>
          <w:spacing w:val="-3"/>
        </w:rPr>
        <w:t xml:space="preserve"> </w:t>
      </w:r>
      <w:r>
        <w:t>will</w:t>
      </w:r>
      <w:r>
        <w:rPr>
          <w:spacing w:val="-3"/>
        </w:rPr>
        <w:t xml:space="preserve"> </w:t>
      </w:r>
      <w:r>
        <w:t>offer</w:t>
      </w:r>
      <w:r>
        <w:rPr>
          <w:spacing w:val="-3"/>
        </w:rPr>
        <w:t xml:space="preserve"> </w:t>
      </w:r>
      <w:r>
        <w:t>a</w:t>
      </w:r>
      <w:r>
        <w:rPr>
          <w:spacing w:val="-3"/>
        </w:rPr>
        <w:t xml:space="preserve"> </w:t>
      </w:r>
      <w:r>
        <w:t>reflective</w:t>
      </w:r>
      <w:r>
        <w:rPr>
          <w:spacing w:val="-3"/>
        </w:rPr>
        <w:t xml:space="preserve"> </w:t>
      </w:r>
      <w:r>
        <w:t>account</w:t>
      </w:r>
      <w:r>
        <w:rPr>
          <w:spacing w:val="-3"/>
        </w:rPr>
        <w:t xml:space="preserve"> </w:t>
      </w:r>
      <w:r>
        <w:t>of</w:t>
      </w:r>
      <w:r>
        <w:rPr>
          <w:spacing w:val="-3"/>
        </w:rPr>
        <w:t xml:space="preserve"> </w:t>
      </w:r>
      <w:r>
        <w:t>the transition from doctoral scholar to a tenure-track teaching-intensive position. Drawing on personal stories, I will discuss how expectations change from graduate school to faculty life, what skills and information</w:t>
      </w:r>
      <w:r>
        <w:rPr>
          <w:spacing w:val="-2"/>
        </w:rPr>
        <w:t xml:space="preserve"> </w:t>
      </w:r>
      <w:r>
        <w:t>from</w:t>
      </w:r>
      <w:r>
        <w:rPr>
          <w:spacing w:val="-2"/>
        </w:rPr>
        <w:t xml:space="preserve"> </w:t>
      </w:r>
      <w:r>
        <w:t>ITM</w:t>
      </w:r>
      <w:r>
        <w:rPr>
          <w:spacing w:val="-2"/>
        </w:rPr>
        <w:t xml:space="preserve"> </w:t>
      </w:r>
      <w:r>
        <w:t>are</w:t>
      </w:r>
      <w:r>
        <w:rPr>
          <w:spacing w:val="-2"/>
        </w:rPr>
        <w:t xml:space="preserve"> </w:t>
      </w:r>
      <w:r>
        <w:t>most</w:t>
      </w:r>
      <w:r>
        <w:rPr>
          <w:spacing w:val="-2"/>
        </w:rPr>
        <w:t xml:space="preserve"> </w:t>
      </w:r>
      <w:r>
        <w:t>useful</w:t>
      </w:r>
      <w:r>
        <w:rPr>
          <w:spacing w:val="-2"/>
        </w:rPr>
        <w:t xml:space="preserve"> </w:t>
      </w:r>
      <w:r>
        <w:t>for</w:t>
      </w:r>
      <w:r>
        <w:rPr>
          <w:spacing w:val="-2"/>
        </w:rPr>
        <w:t xml:space="preserve"> </w:t>
      </w:r>
      <w:r>
        <w:t>teaching-intensive</w:t>
      </w:r>
      <w:r>
        <w:rPr>
          <w:spacing w:val="-2"/>
        </w:rPr>
        <w:t xml:space="preserve"> </w:t>
      </w:r>
      <w:r>
        <w:t>roles</w:t>
      </w:r>
      <w:r>
        <w:rPr>
          <w:spacing w:val="-2"/>
        </w:rPr>
        <w:t xml:space="preserve"> </w:t>
      </w:r>
      <w:r>
        <w:t>and</w:t>
      </w:r>
      <w:r>
        <w:rPr>
          <w:spacing w:val="-2"/>
        </w:rPr>
        <w:t xml:space="preserve"> </w:t>
      </w:r>
      <w:r>
        <w:t>what</w:t>
      </w:r>
      <w:r>
        <w:rPr>
          <w:spacing w:val="-2"/>
        </w:rPr>
        <w:t xml:space="preserve"> </w:t>
      </w:r>
      <w:r>
        <w:t>daily</w:t>
      </w:r>
      <w:r>
        <w:rPr>
          <w:spacing w:val="-2"/>
        </w:rPr>
        <w:t xml:space="preserve"> </w:t>
      </w:r>
      <w:r>
        <w:t>work</w:t>
      </w:r>
      <w:r>
        <w:rPr>
          <w:spacing w:val="-2"/>
        </w:rPr>
        <w:t xml:space="preserve"> </w:t>
      </w:r>
      <w:r>
        <w:t>as</w:t>
      </w:r>
      <w:r>
        <w:rPr>
          <w:spacing w:val="-2"/>
        </w:rPr>
        <w:t xml:space="preserve"> </w:t>
      </w:r>
      <w:r>
        <w:t>a</w:t>
      </w:r>
      <w:r>
        <w:rPr>
          <w:spacing w:val="-2"/>
        </w:rPr>
        <w:t xml:space="preserve"> </w:t>
      </w:r>
      <w:r>
        <w:t xml:space="preserve">teacher scholar </w:t>
      </w:r>
      <w:proofErr w:type="gramStart"/>
      <w:r>
        <w:t>actually looks</w:t>
      </w:r>
      <w:proofErr w:type="gramEnd"/>
      <w:r>
        <w:t xml:space="preserve"> like. The session aims to equip participants with concrete insights for navigating transitions from doctoral training into fulfilling, teaching-centered faculty roles. At key points throughout the session, attendees will answer reflection questions about their own goals, questions, and decision-making processes.</w:t>
      </w:r>
    </w:p>
    <w:p w14:paraId="783F94AF" w14:textId="77777777" w:rsidR="006F4C98" w:rsidRDefault="006F4C98">
      <w:pPr>
        <w:pStyle w:val="BodyText"/>
        <w:spacing w:before="118"/>
      </w:pPr>
    </w:p>
    <w:p w14:paraId="783F94B0" w14:textId="77777777" w:rsidR="006F4C98" w:rsidRDefault="00016356">
      <w:pPr>
        <w:ind w:left="295"/>
        <w:rPr>
          <w:b/>
          <w:sz w:val="20"/>
        </w:rPr>
      </w:pPr>
      <w:r>
        <w:rPr>
          <w:b/>
          <w:spacing w:val="-2"/>
          <w:sz w:val="20"/>
        </w:rPr>
        <w:t>Notes:</w:t>
      </w:r>
    </w:p>
    <w:p w14:paraId="783F94B1"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B2" w14:textId="77777777" w:rsidR="006F4C98" w:rsidRDefault="00016356">
      <w:pPr>
        <w:pStyle w:val="Heading1"/>
        <w:ind w:left="959"/>
        <w:jc w:val="left"/>
      </w:pPr>
      <w:r>
        <w:lastRenderedPageBreak/>
        <w:t>MANAGING</w:t>
      </w:r>
      <w:r>
        <w:rPr>
          <w:spacing w:val="-6"/>
        </w:rPr>
        <w:t xml:space="preserve"> </w:t>
      </w:r>
      <w:r>
        <w:t>CRASH-OUTS</w:t>
      </w:r>
      <w:r>
        <w:rPr>
          <w:spacing w:val="-6"/>
        </w:rPr>
        <w:t xml:space="preserve"> </w:t>
      </w:r>
      <w:r>
        <w:t>SAFELY</w:t>
      </w:r>
      <w:r>
        <w:rPr>
          <w:spacing w:val="-6"/>
        </w:rPr>
        <w:t xml:space="preserve"> </w:t>
      </w:r>
      <w:r>
        <w:t>IN</w:t>
      </w:r>
      <w:r>
        <w:rPr>
          <w:spacing w:val="-6"/>
        </w:rPr>
        <w:t xml:space="preserve"> </w:t>
      </w:r>
      <w:r>
        <w:t>THE</w:t>
      </w:r>
      <w:r>
        <w:rPr>
          <w:spacing w:val="-5"/>
        </w:rPr>
        <w:t xml:space="preserve"> </w:t>
      </w:r>
      <w:r>
        <w:rPr>
          <w:spacing w:val="-2"/>
        </w:rPr>
        <w:t>CLASSROOM!</w:t>
      </w:r>
    </w:p>
    <w:p w14:paraId="783F94B3" w14:textId="77777777" w:rsidR="006F4C98" w:rsidRDefault="006F4C98">
      <w:pPr>
        <w:pStyle w:val="BodyText"/>
        <w:spacing w:before="11"/>
        <w:rPr>
          <w:sz w:val="14"/>
        </w:rPr>
      </w:pPr>
    </w:p>
    <w:p w14:paraId="783F94B4" w14:textId="77777777" w:rsidR="006F4C98" w:rsidRDefault="006F4C98">
      <w:pPr>
        <w:pStyle w:val="BodyText"/>
        <w:rPr>
          <w:sz w:val="14"/>
        </w:rPr>
        <w:sectPr w:rsidR="006F4C98">
          <w:pgSz w:w="12240" w:h="15840"/>
          <w:pgMar w:top="1600" w:right="1440" w:bottom="1840" w:left="1440" w:header="0" w:footer="1657" w:gutter="0"/>
          <w:cols w:space="720"/>
        </w:sectPr>
      </w:pPr>
    </w:p>
    <w:p w14:paraId="783F94B5" w14:textId="77777777" w:rsidR="006F4C98" w:rsidRDefault="00016356">
      <w:pPr>
        <w:pStyle w:val="BodyText"/>
        <w:spacing w:before="93" w:line="333" w:lineRule="auto"/>
        <w:ind w:left="295" w:right="38"/>
      </w:pPr>
      <w:proofErr w:type="gramStart"/>
      <w:r>
        <w:t>Boykin ,</w:t>
      </w:r>
      <w:proofErr w:type="gramEnd"/>
      <w:r>
        <w:t xml:space="preserve"> Craig </w:t>
      </w:r>
      <w:hyperlink r:id="rId17">
        <w:r>
          <w:rPr>
            <w:spacing w:val="-2"/>
          </w:rPr>
          <w:t>craigjboykin@gmail.com</w:t>
        </w:r>
      </w:hyperlink>
      <w:r>
        <w:rPr>
          <w:spacing w:val="-2"/>
        </w:rPr>
        <w:t xml:space="preserve"> 334-462-6613</w:t>
      </w:r>
    </w:p>
    <w:p w14:paraId="783F94B6" w14:textId="77777777" w:rsidR="006F4C98" w:rsidRDefault="00016356">
      <w:pPr>
        <w:pStyle w:val="BodyText"/>
        <w:spacing w:before="93"/>
        <w:ind w:left="295"/>
      </w:pPr>
      <w:r>
        <w:br w:type="column"/>
      </w:r>
      <w:r>
        <w:rPr>
          <w:spacing w:val="-2"/>
        </w:rPr>
        <w:t>1/20/2026</w:t>
      </w:r>
    </w:p>
    <w:p w14:paraId="783F94B7"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1319</w:t>
      </w:r>
    </w:p>
    <w:p w14:paraId="783F94B8" w14:textId="77777777" w:rsidR="006F4C98" w:rsidRDefault="006F4C98">
      <w:pPr>
        <w:rPr>
          <w:sz w:val="20"/>
        </w:rPr>
        <w:sectPr w:rsidR="006F4C98">
          <w:type w:val="continuous"/>
          <w:pgSz w:w="12240" w:h="15840"/>
          <w:pgMar w:top="1600" w:right="1440" w:bottom="1840" w:left="1440" w:header="0" w:footer="1657" w:gutter="0"/>
          <w:cols w:num="3" w:space="720" w:equalWidth="0">
            <w:col w:w="2506" w:space="3179"/>
            <w:col w:w="1225" w:space="839"/>
            <w:col w:w="1611"/>
          </w:cols>
        </w:sectPr>
      </w:pPr>
    </w:p>
    <w:p w14:paraId="783F94B9" w14:textId="77777777" w:rsidR="006F4C98" w:rsidRDefault="006F4C98">
      <w:pPr>
        <w:pStyle w:val="BodyText"/>
        <w:spacing w:before="41"/>
      </w:pPr>
    </w:p>
    <w:p w14:paraId="783F94BA" w14:textId="77777777" w:rsidR="006F4C98" w:rsidRDefault="00016356">
      <w:pPr>
        <w:pStyle w:val="Heading2"/>
      </w:pPr>
      <w:r>
        <w:rPr>
          <w:spacing w:val="-2"/>
        </w:rPr>
        <w:t>Abstract:</w:t>
      </w:r>
    </w:p>
    <w:p w14:paraId="783F94BB" w14:textId="77777777" w:rsidR="006F4C98" w:rsidRDefault="00016356">
      <w:pPr>
        <w:pStyle w:val="BodyText"/>
        <w:spacing w:before="70"/>
        <w:ind w:left="295" w:right="198"/>
      </w:pPr>
      <w:r>
        <w:t>One thing more important than what you teach is the safety of whom you teach. If you’re not up to date on the kids’ lingo these days: to ‘crash out’ means to have a public meltdown with little regard for</w:t>
      </w:r>
      <w:r>
        <w:rPr>
          <w:spacing w:val="-2"/>
        </w:rPr>
        <w:t xml:space="preserve"> </w:t>
      </w:r>
      <w:r>
        <w:t>understanding.</w:t>
      </w:r>
      <w:r>
        <w:rPr>
          <w:spacing w:val="-2"/>
        </w:rPr>
        <w:t xml:space="preserve"> </w:t>
      </w:r>
      <w:r>
        <w:t>In</w:t>
      </w:r>
      <w:r>
        <w:rPr>
          <w:spacing w:val="-2"/>
        </w:rPr>
        <w:t xml:space="preserve"> </w:t>
      </w:r>
      <w:r>
        <w:t>this</w:t>
      </w:r>
      <w:r>
        <w:rPr>
          <w:spacing w:val="-2"/>
        </w:rPr>
        <w:t xml:space="preserve"> </w:t>
      </w:r>
      <w:r>
        <w:t>session</w:t>
      </w:r>
      <w:r>
        <w:rPr>
          <w:spacing w:val="-2"/>
        </w:rPr>
        <w:t xml:space="preserve"> </w:t>
      </w:r>
      <w:r>
        <w:t>educators</w:t>
      </w:r>
      <w:r>
        <w:rPr>
          <w:spacing w:val="-2"/>
        </w:rPr>
        <w:t xml:space="preserve"> </w:t>
      </w:r>
      <w:r>
        <w:t>will</w:t>
      </w:r>
      <w:r>
        <w:rPr>
          <w:spacing w:val="-2"/>
        </w:rPr>
        <w:t xml:space="preserve"> </w:t>
      </w:r>
      <w:r>
        <w:t>learn</w:t>
      </w:r>
      <w:r>
        <w:rPr>
          <w:spacing w:val="-2"/>
        </w:rPr>
        <w:t xml:space="preserve"> </w:t>
      </w:r>
      <w:r>
        <w:t>how</w:t>
      </w:r>
      <w:r>
        <w:rPr>
          <w:spacing w:val="-2"/>
        </w:rPr>
        <w:t xml:space="preserve"> </w:t>
      </w:r>
      <w:r>
        <w:t>to</w:t>
      </w:r>
      <w:r>
        <w:rPr>
          <w:spacing w:val="-2"/>
        </w:rPr>
        <w:t xml:space="preserve"> </w:t>
      </w:r>
      <w:r>
        <w:t>safely</w:t>
      </w:r>
      <w:r>
        <w:rPr>
          <w:spacing w:val="-2"/>
        </w:rPr>
        <w:t xml:space="preserve"> </w:t>
      </w:r>
      <w:r>
        <w:t>and</w:t>
      </w:r>
      <w:r>
        <w:rPr>
          <w:spacing w:val="-2"/>
        </w:rPr>
        <w:t xml:space="preserve"> </w:t>
      </w:r>
      <w:r>
        <w:t>effectively</w:t>
      </w:r>
      <w:r>
        <w:rPr>
          <w:spacing w:val="-2"/>
        </w:rPr>
        <w:t xml:space="preserve"> </w:t>
      </w:r>
      <w:r>
        <w:t>navigate</w:t>
      </w:r>
      <w:r>
        <w:rPr>
          <w:spacing w:val="-2"/>
        </w:rPr>
        <w:t xml:space="preserve"> </w:t>
      </w:r>
      <w:r>
        <w:t>a</w:t>
      </w:r>
      <w:r>
        <w:rPr>
          <w:spacing w:val="-2"/>
        </w:rPr>
        <w:t xml:space="preserve"> </w:t>
      </w:r>
      <w:r>
        <w:t>“crash out” in the classroom. We encourage educators to prioritize safety, communication, and de-escalation. In this session educators will develop a clear crisis plan which helps them set clear behavioral expectations, promote positive interactions, and foster a sense of belonging. This plan also stresses the importance of getting to know their students' individual needs, triggers, and potential</w:t>
      </w:r>
      <w:r>
        <w:rPr>
          <w:spacing w:val="-3"/>
        </w:rPr>
        <w:t xml:space="preserve"> </w:t>
      </w:r>
      <w:r>
        <w:t>reactions</w:t>
      </w:r>
      <w:r>
        <w:rPr>
          <w:spacing w:val="-3"/>
        </w:rPr>
        <w:t xml:space="preserve"> </w:t>
      </w:r>
      <w:r>
        <w:t>to</w:t>
      </w:r>
      <w:r>
        <w:rPr>
          <w:spacing w:val="-3"/>
        </w:rPr>
        <w:t xml:space="preserve"> </w:t>
      </w:r>
      <w:r>
        <w:t>stressful</w:t>
      </w:r>
      <w:r>
        <w:rPr>
          <w:spacing w:val="-3"/>
        </w:rPr>
        <w:t xml:space="preserve"> </w:t>
      </w:r>
      <w:r>
        <w:t>situations.</w:t>
      </w:r>
      <w:r>
        <w:rPr>
          <w:spacing w:val="-3"/>
        </w:rPr>
        <w:t xml:space="preserve"> </w:t>
      </w:r>
      <w:r>
        <w:t>Craig</w:t>
      </w:r>
      <w:r>
        <w:rPr>
          <w:spacing w:val="-3"/>
        </w:rPr>
        <w:t xml:space="preserve"> </w:t>
      </w:r>
      <w:r>
        <w:t>Boykin</w:t>
      </w:r>
      <w:r>
        <w:rPr>
          <w:spacing w:val="-3"/>
        </w:rPr>
        <w:t xml:space="preserve"> </w:t>
      </w:r>
      <w:r>
        <w:t>was</w:t>
      </w:r>
      <w:r>
        <w:rPr>
          <w:spacing w:val="-3"/>
        </w:rPr>
        <w:t xml:space="preserve"> </w:t>
      </w:r>
      <w:r>
        <w:t>once</w:t>
      </w:r>
      <w:r>
        <w:rPr>
          <w:spacing w:val="-3"/>
        </w:rPr>
        <w:t xml:space="preserve"> </w:t>
      </w:r>
      <w:r>
        <w:t>a</w:t>
      </w:r>
      <w:r>
        <w:rPr>
          <w:spacing w:val="-3"/>
        </w:rPr>
        <w:t xml:space="preserve"> </w:t>
      </w:r>
      <w:r>
        <w:t>crash</w:t>
      </w:r>
      <w:r>
        <w:rPr>
          <w:spacing w:val="-3"/>
        </w:rPr>
        <w:t xml:space="preserve"> </w:t>
      </w:r>
      <w:r>
        <w:t>out</w:t>
      </w:r>
      <w:r>
        <w:rPr>
          <w:spacing w:val="-3"/>
        </w:rPr>
        <w:t xml:space="preserve"> </w:t>
      </w:r>
      <w:r>
        <w:t>who</w:t>
      </w:r>
      <w:r>
        <w:rPr>
          <w:spacing w:val="-3"/>
        </w:rPr>
        <w:t xml:space="preserve"> </w:t>
      </w:r>
      <w:r>
        <w:t>repeated</w:t>
      </w:r>
      <w:r>
        <w:rPr>
          <w:spacing w:val="-3"/>
        </w:rPr>
        <w:t xml:space="preserve"> </w:t>
      </w:r>
      <w:r>
        <w:t>the</w:t>
      </w:r>
      <w:r>
        <w:rPr>
          <w:spacing w:val="-3"/>
        </w:rPr>
        <w:t xml:space="preserve"> </w:t>
      </w:r>
      <w:r>
        <w:t>3rd</w:t>
      </w:r>
      <w:r>
        <w:rPr>
          <w:spacing w:val="-3"/>
        </w:rPr>
        <w:t xml:space="preserve"> </w:t>
      </w:r>
      <w:r>
        <w:t>&amp; 5th grades, dropped out of high school, endured a mother abusing drugs, absent father and was later shot by a gang member. Craig's trademark slogan, GED to PHD is a concrete paradigm that educators should never give up on any student.</w:t>
      </w:r>
    </w:p>
    <w:p w14:paraId="783F94BC" w14:textId="77777777" w:rsidR="006F4C98" w:rsidRDefault="006F4C98">
      <w:pPr>
        <w:pStyle w:val="BodyText"/>
        <w:spacing w:before="118"/>
      </w:pPr>
    </w:p>
    <w:p w14:paraId="783F94BD" w14:textId="77777777" w:rsidR="006F4C98" w:rsidRDefault="00016356">
      <w:pPr>
        <w:ind w:left="295"/>
        <w:rPr>
          <w:b/>
          <w:sz w:val="20"/>
        </w:rPr>
      </w:pPr>
      <w:r>
        <w:rPr>
          <w:b/>
          <w:spacing w:val="-2"/>
          <w:sz w:val="20"/>
        </w:rPr>
        <w:t>Notes:</w:t>
      </w:r>
    </w:p>
    <w:p w14:paraId="783F94BE"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BF" w14:textId="77777777" w:rsidR="006F4C98" w:rsidRDefault="00016356">
      <w:pPr>
        <w:pStyle w:val="Heading1"/>
        <w:ind w:right="1"/>
      </w:pPr>
      <w:r>
        <w:lastRenderedPageBreak/>
        <w:t>Validate</w:t>
      </w:r>
      <w:r>
        <w:rPr>
          <w:spacing w:val="-8"/>
        </w:rPr>
        <w:t xml:space="preserve"> </w:t>
      </w:r>
      <w:r>
        <w:rPr>
          <w:spacing w:val="-5"/>
        </w:rPr>
        <w:t>ME!</w:t>
      </w:r>
    </w:p>
    <w:p w14:paraId="783F94C0" w14:textId="77777777" w:rsidR="006F4C98" w:rsidRDefault="006F4C98">
      <w:pPr>
        <w:pStyle w:val="BodyText"/>
        <w:spacing w:before="11"/>
        <w:rPr>
          <w:sz w:val="14"/>
        </w:rPr>
      </w:pPr>
    </w:p>
    <w:p w14:paraId="783F94C1" w14:textId="77777777" w:rsidR="006F4C98" w:rsidRDefault="006F4C98">
      <w:pPr>
        <w:pStyle w:val="BodyText"/>
        <w:rPr>
          <w:sz w:val="14"/>
        </w:rPr>
        <w:sectPr w:rsidR="006F4C98">
          <w:pgSz w:w="12240" w:h="15840"/>
          <w:pgMar w:top="1600" w:right="1440" w:bottom="1840" w:left="1440" w:header="0" w:footer="1657" w:gutter="0"/>
          <w:cols w:space="720"/>
        </w:sectPr>
      </w:pPr>
    </w:p>
    <w:p w14:paraId="783F94C2" w14:textId="77777777" w:rsidR="006F4C98" w:rsidRDefault="00016356">
      <w:pPr>
        <w:pStyle w:val="BodyText"/>
        <w:spacing w:before="93" w:line="333" w:lineRule="auto"/>
        <w:ind w:left="295" w:right="38"/>
      </w:pPr>
      <w:proofErr w:type="gramStart"/>
      <w:r>
        <w:t>Boykin ,</w:t>
      </w:r>
      <w:proofErr w:type="gramEnd"/>
      <w:r>
        <w:t xml:space="preserve"> Craig </w:t>
      </w:r>
      <w:hyperlink r:id="rId18">
        <w:r>
          <w:rPr>
            <w:spacing w:val="-2"/>
          </w:rPr>
          <w:t>craigjboykin@gmail.com</w:t>
        </w:r>
      </w:hyperlink>
      <w:r>
        <w:rPr>
          <w:spacing w:val="-2"/>
        </w:rPr>
        <w:t xml:space="preserve"> 334-462-6613</w:t>
      </w:r>
    </w:p>
    <w:p w14:paraId="783F94C3" w14:textId="77777777" w:rsidR="006F4C98" w:rsidRDefault="00016356">
      <w:pPr>
        <w:pStyle w:val="BodyText"/>
        <w:spacing w:before="93"/>
        <w:ind w:left="295"/>
      </w:pPr>
      <w:r>
        <w:br w:type="column"/>
      </w:r>
      <w:r>
        <w:rPr>
          <w:spacing w:val="-2"/>
        </w:rPr>
        <w:t>1/20/2026</w:t>
      </w:r>
    </w:p>
    <w:p w14:paraId="783F94C4"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1320</w:t>
      </w:r>
    </w:p>
    <w:p w14:paraId="783F94C5" w14:textId="77777777" w:rsidR="006F4C98" w:rsidRDefault="006F4C98">
      <w:pPr>
        <w:rPr>
          <w:sz w:val="20"/>
        </w:rPr>
        <w:sectPr w:rsidR="006F4C98">
          <w:type w:val="continuous"/>
          <w:pgSz w:w="12240" w:h="15840"/>
          <w:pgMar w:top="1600" w:right="1440" w:bottom="1840" w:left="1440" w:header="0" w:footer="1657" w:gutter="0"/>
          <w:cols w:num="3" w:space="720" w:equalWidth="0">
            <w:col w:w="2506" w:space="3179"/>
            <w:col w:w="1225" w:space="839"/>
            <w:col w:w="1611"/>
          </w:cols>
        </w:sectPr>
      </w:pPr>
    </w:p>
    <w:p w14:paraId="783F94C6" w14:textId="77777777" w:rsidR="006F4C98" w:rsidRDefault="006F4C98">
      <w:pPr>
        <w:pStyle w:val="BodyText"/>
        <w:spacing w:before="41"/>
      </w:pPr>
    </w:p>
    <w:p w14:paraId="783F94C7" w14:textId="77777777" w:rsidR="006F4C98" w:rsidRDefault="00016356">
      <w:pPr>
        <w:pStyle w:val="Heading2"/>
      </w:pPr>
      <w:r>
        <w:rPr>
          <w:spacing w:val="-2"/>
        </w:rPr>
        <w:t>Abstract:</w:t>
      </w:r>
    </w:p>
    <w:p w14:paraId="783F94C8" w14:textId="77777777" w:rsidR="006F4C98" w:rsidRDefault="00016356">
      <w:pPr>
        <w:pStyle w:val="BodyText"/>
        <w:spacing w:before="70"/>
        <w:ind w:left="295" w:right="258"/>
      </w:pPr>
      <w:r>
        <w:t xml:space="preserve">Validation means that you honor your </w:t>
      </w:r>
      <w:proofErr w:type="gramStart"/>
      <w:r>
        <w:t>students</w:t>
      </w:r>
      <w:proofErr w:type="gramEnd"/>
      <w:r>
        <w:t xml:space="preserve"> experiences and stay in the moment with them. Validation is crucial for </w:t>
      </w:r>
      <w:proofErr w:type="gramStart"/>
      <w:r>
        <w:t>student’s</w:t>
      </w:r>
      <w:proofErr w:type="gramEnd"/>
      <w:r>
        <w:t xml:space="preserve"> healthy emotional development as it helps them feel understood, accepted, and valued, fostering self-esteem, self-compassion, and the ability to regulate their emotions. By validating a student’s feelings, educators create a safe space for them to express themselves, learn to identify and manage their emotions, and build strong, trusting relationships. Validation helps children understand that all emotions are valid and acceptable, even the difficult ones</w:t>
      </w:r>
      <w:r>
        <w:rPr>
          <w:spacing w:val="-4"/>
        </w:rPr>
        <w:t xml:space="preserve"> </w:t>
      </w:r>
      <w:r>
        <w:t>like</w:t>
      </w:r>
      <w:r>
        <w:rPr>
          <w:spacing w:val="-4"/>
        </w:rPr>
        <w:t xml:space="preserve"> </w:t>
      </w:r>
      <w:r>
        <w:t>anger,</w:t>
      </w:r>
      <w:r>
        <w:rPr>
          <w:spacing w:val="-4"/>
        </w:rPr>
        <w:t xml:space="preserve"> </w:t>
      </w:r>
      <w:r>
        <w:t>sadness,</w:t>
      </w:r>
      <w:r>
        <w:rPr>
          <w:spacing w:val="-4"/>
        </w:rPr>
        <w:t xml:space="preserve"> </w:t>
      </w:r>
      <w:r>
        <w:t>or</w:t>
      </w:r>
      <w:r>
        <w:rPr>
          <w:spacing w:val="-4"/>
        </w:rPr>
        <w:t xml:space="preserve"> </w:t>
      </w:r>
      <w:r>
        <w:t>fear.</w:t>
      </w:r>
      <w:r>
        <w:rPr>
          <w:spacing w:val="-4"/>
        </w:rPr>
        <w:t xml:space="preserve"> </w:t>
      </w:r>
      <w:r>
        <w:t>This</w:t>
      </w:r>
      <w:r>
        <w:rPr>
          <w:spacing w:val="-4"/>
        </w:rPr>
        <w:t xml:space="preserve"> </w:t>
      </w:r>
      <w:r>
        <w:t>understanding</w:t>
      </w:r>
      <w:r>
        <w:rPr>
          <w:spacing w:val="-4"/>
        </w:rPr>
        <w:t xml:space="preserve"> </w:t>
      </w:r>
      <w:r>
        <w:t>is</w:t>
      </w:r>
      <w:r>
        <w:rPr>
          <w:spacing w:val="-4"/>
        </w:rPr>
        <w:t xml:space="preserve"> </w:t>
      </w:r>
      <w:r>
        <w:t>a</w:t>
      </w:r>
      <w:r>
        <w:rPr>
          <w:spacing w:val="-4"/>
        </w:rPr>
        <w:t xml:space="preserve"> </w:t>
      </w:r>
      <w:r>
        <w:t>foundational</w:t>
      </w:r>
      <w:r>
        <w:rPr>
          <w:spacing w:val="-4"/>
        </w:rPr>
        <w:t xml:space="preserve"> </w:t>
      </w:r>
      <w:r>
        <w:t>step</w:t>
      </w:r>
      <w:r>
        <w:rPr>
          <w:spacing w:val="-4"/>
        </w:rPr>
        <w:t xml:space="preserve"> </w:t>
      </w:r>
      <w:r>
        <w:t>in</w:t>
      </w:r>
      <w:r>
        <w:rPr>
          <w:spacing w:val="-4"/>
        </w:rPr>
        <w:t xml:space="preserve"> </w:t>
      </w:r>
      <w:r>
        <w:t>developing</w:t>
      </w:r>
      <w:r>
        <w:rPr>
          <w:spacing w:val="-4"/>
        </w:rPr>
        <w:t xml:space="preserve"> </w:t>
      </w:r>
      <w:r>
        <w:t>emotional intelligence and self-awareness. When children feel heard and understood, they are more likely to share their experiences openly, leading to stronger bonds and a sense of security. When children are validated, they are more likely to feel understood and heard, which can help de-escalate conflicts and promote more constructive communication. Craig’s trademark slogan, “GED to PHD,” is a concrete paradigm that educators should never give up on any student.</w:t>
      </w:r>
    </w:p>
    <w:p w14:paraId="783F94C9" w14:textId="77777777" w:rsidR="006F4C98" w:rsidRDefault="006F4C98">
      <w:pPr>
        <w:pStyle w:val="BodyText"/>
        <w:spacing w:before="118"/>
      </w:pPr>
    </w:p>
    <w:p w14:paraId="783F94CA" w14:textId="77777777" w:rsidR="006F4C98" w:rsidRDefault="00016356">
      <w:pPr>
        <w:ind w:left="295"/>
        <w:rPr>
          <w:b/>
          <w:sz w:val="20"/>
        </w:rPr>
      </w:pPr>
      <w:r>
        <w:rPr>
          <w:b/>
          <w:spacing w:val="-2"/>
          <w:sz w:val="20"/>
        </w:rPr>
        <w:t>Notes:</w:t>
      </w:r>
    </w:p>
    <w:p w14:paraId="783F94CB"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CC" w14:textId="77777777" w:rsidR="006F4C98" w:rsidRDefault="00016356">
      <w:pPr>
        <w:pStyle w:val="Heading1"/>
        <w:ind w:left="959"/>
        <w:jc w:val="left"/>
      </w:pPr>
      <w:r>
        <w:lastRenderedPageBreak/>
        <w:t>Navigating</w:t>
      </w:r>
      <w:r>
        <w:rPr>
          <w:spacing w:val="-6"/>
        </w:rPr>
        <w:t xml:space="preserve"> </w:t>
      </w:r>
      <w:r>
        <w:t>the</w:t>
      </w:r>
      <w:r>
        <w:rPr>
          <w:spacing w:val="-5"/>
        </w:rPr>
        <w:t xml:space="preserve"> </w:t>
      </w:r>
      <w:r>
        <w:t>New</w:t>
      </w:r>
      <w:r>
        <w:rPr>
          <w:spacing w:val="-5"/>
        </w:rPr>
        <w:t xml:space="preserve"> </w:t>
      </w:r>
      <w:r>
        <w:t>'Normal'</w:t>
      </w:r>
      <w:r>
        <w:rPr>
          <w:spacing w:val="-5"/>
        </w:rPr>
        <w:t xml:space="preserve"> </w:t>
      </w:r>
      <w:r>
        <w:t>called</w:t>
      </w:r>
      <w:r>
        <w:rPr>
          <w:spacing w:val="-5"/>
        </w:rPr>
        <w:t xml:space="preserve"> </w:t>
      </w:r>
      <w:r>
        <w:t>Trauma</w:t>
      </w:r>
      <w:r>
        <w:rPr>
          <w:spacing w:val="-5"/>
        </w:rPr>
        <w:t xml:space="preserve"> </w:t>
      </w:r>
      <w:r>
        <w:t>in</w:t>
      </w:r>
      <w:r>
        <w:rPr>
          <w:spacing w:val="-5"/>
        </w:rPr>
        <w:t xml:space="preserve"> </w:t>
      </w:r>
      <w:r>
        <w:t>the</w:t>
      </w:r>
      <w:r>
        <w:rPr>
          <w:spacing w:val="-5"/>
        </w:rPr>
        <w:t xml:space="preserve"> </w:t>
      </w:r>
      <w:r>
        <w:rPr>
          <w:spacing w:val="-2"/>
        </w:rPr>
        <w:t>Classroom</w:t>
      </w:r>
    </w:p>
    <w:p w14:paraId="783F94CD" w14:textId="77777777" w:rsidR="006F4C98" w:rsidRDefault="006F4C98">
      <w:pPr>
        <w:pStyle w:val="BodyText"/>
        <w:spacing w:before="11"/>
        <w:rPr>
          <w:sz w:val="14"/>
        </w:rPr>
      </w:pPr>
    </w:p>
    <w:p w14:paraId="783F94CE" w14:textId="77777777" w:rsidR="006F4C98" w:rsidRDefault="006F4C98">
      <w:pPr>
        <w:pStyle w:val="BodyText"/>
        <w:rPr>
          <w:sz w:val="14"/>
        </w:rPr>
        <w:sectPr w:rsidR="006F4C98">
          <w:pgSz w:w="12240" w:h="15840"/>
          <w:pgMar w:top="1600" w:right="1440" w:bottom="1840" w:left="1440" w:header="0" w:footer="1657" w:gutter="0"/>
          <w:cols w:space="720"/>
        </w:sectPr>
      </w:pPr>
    </w:p>
    <w:p w14:paraId="783F94CF" w14:textId="77777777" w:rsidR="006F4C98" w:rsidRDefault="00016356">
      <w:pPr>
        <w:pStyle w:val="BodyText"/>
        <w:spacing w:before="93" w:line="333" w:lineRule="auto"/>
        <w:ind w:left="295" w:right="38"/>
      </w:pPr>
      <w:proofErr w:type="gramStart"/>
      <w:r>
        <w:t>Boykin ,</w:t>
      </w:r>
      <w:proofErr w:type="gramEnd"/>
      <w:r>
        <w:t xml:space="preserve"> Craig </w:t>
      </w:r>
      <w:hyperlink r:id="rId19">
        <w:r>
          <w:rPr>
            <w:spacing w:val="-2"/>
          </w:rPr>
          <w:t>craigjboykin@gmail.com</w:t>
        </w:r>
      </w:hyperlink>
      <w:r>
        <w:rPr>
          <w:spacing w:val="-2"/>
        </w:rPr>
        <w:t xml:space="preserve"> 334-462-6613</w:t>
      </w:r>
    </w:p>
    <w:p w14:paraId="783F94D0" w14:textId="77777777" w:rsidR="006F4C98" w:rsidRDefault="00016356">
      <w:pPr>
        <w:pStyle w:val="BodyText"/>
        <w:spacing w:before="93"/>
        <w:ind w:left="295"/>
      </w:pPr>
      <w:r>
        <w:br w:type="column"/>
      </w:r>
      <w:r>
        <w:rPr>
          <w:spacing w:val="-2"/>
        </w:rPr>
        <w:t>1/20/2026</w:t>
      </w:r>
    </w:p>
    <w:p w14:paraId="783F94D1" w14:textId="77777777" w:rsidR="006F4C98" w:rsidRDefault="00016356">
      <w:pPr>
        <w:spacing w:before="93"/>
        <w:ind w:left="295"/>
        <w:rPr>
          <w:sz w:val="20"/>
        </w:rPr>
      </w:pPr>
      <w:r>
        <w:br w:type="column"/>
      </w:r>
      <w:r>
        <w:rPr>
          <w:sz w:val="20"/>
        </w:rPr>
        <w:t>ID</w:t>
      </w:r>
      <w:r>
        <w:rPr>
          <w:spacing w:val="60"/>
          <w:w w:val="150"/>
          <w:sz w:val="20"/>
        </w:rPr>
        <w:t xml:space="preserve"> </w:t>
      </w:r>
      <w:r>
        <w:rPr>
          <w:spacing w:val="-4"/>
          <w:sz w:val="20"/>
        </w:rPr>
        <w:t>1321</w:t>
      </w:r>
    </w:p>
    <w:p w14:paraId="783F94D2" w14:textId="77777777" w:rsidR="006F4C98" w:rsidRDefault="006F4C98">
      <w:pPr>
        <w:rPr>
          <w:sz w:val="20"/>
        </w:rPr>
        <w:sectPr w:rsidR="006F4C98">
          <w:type w:val="continuous"/>
          <w:pgSz w:w="12240" w:h="15840"/>
          <w:pgMar w:top="1600" w:right="1440" w:bottom="1840" w:left="1440" w:header="0" w:footer="1657" w:gutter="0"/>
          <w:cols w:num="3" w:space="720" w:equalWidth="0">
            <w:col w:w="2506" w:space="3179"/>
            <w:col w:w="1225" w:space="839"/>
            <w:col w:w="1611"/>
          </w:cols>
        </w:sectPr>
      </w:pPr>
    </w:p>
    <w:p w14:paraId="783F94D3" w14:textId="77777777" w:rsidR="006F4C98" w:rsidRDefault="006F4C98">
      <w:pPr>
        <w:pStyle w:val="BodyText"/>
        <w:spacing w:before="41"/>
      </w:pPr>
    </w:p>
    <w:p w14:paraId="783F94D4" w14:textId="77777777" w:rsidR="006F4C98" w:rsidRDefault="00016356">
      <w:pPr>
        <w:pStyle w:val="Heading2"/>
      </w:pPr>
      <w:r>
        <w:rPr>
          <w:spacing w:val="-2"/>
        </w:rPr>
        <w:t>Abstract:</w:t>
      </w:r>
    </w:p>
    <w:p w14:paraId="783F94D5" w14:textId="77777777" w:rsidR="006F4C98" w:rsidRDefault="00016356">
      <w:pPr>
        <w:pStyle w:val="BodyText"/>
        <w:spacing w:before="70"/>
        <w:ind w:left="295" w:right="321"/>
      </w:pPr>
      <w:r>
        <w:t xml:space="preserve">One thing more important than what you teach is who you teach. Knowing and understanding your students emotionally yields tremendous relational dividends. This session will explore the </w:t>
      </w:r>
      <w:proofErr w:type="gramStart"/>
      <w:r>
        <w:t>causes</w:t>
      </w:r>
      <w:proofErr w:type="gramEnd"/>
      <w:r>
        <w:t xml:space="preserve"> generational trauma on students learning and behaviors. The presenter is a former at-risk student who dropped out of high school, endured a mother abusing drugs, absent father and learning disability. Participants will also explore strategies to mitigate the traumatic impact of adverse childhood events for students of color. 50% of any interaction with a student is you. Creating a Trauma-Sensitive School is about creating a culture that prioritizes safety, trust, choice, and collaboration. Within a trauma-sensitive school, everyone (e.g., teachers, administrators, support staff,</w:t>
      </w:r>
      <w:r>
        <w:rPr>
          <w:spacing w:val="-4"/>
        </w:rPr>
        <w:t xml:space="preserve"> </w:t>
      </w:r>
      <w:r>
        <w:t>paraprofessionals,</w:t>
      </w:r>
      <w:r>
        <w:rPr>
          <w:spacing w:val="-4"/>
        </w:rPr>
        <w:t xml:space="preserve"> </w:t>
      </w:r>
      <w:r>
        <w:t>cafeteria</w:t>
      </w:r>
      <w:r>
        <w:rPr>
          <w:spacing w:val="-4"/>
        </w:rPr>
        <w:t xml:space="preserve"> </w:t>
      </w:r>
      <w:r>
        <w:t>staff,</w:t>
      </w:r>
      <w:r>
        <w:rPr>
          <w:spacing w:val="-4"/>
        </w:rPr>
        <w:t xml:space="preserve"> </w:t>
      </w:r>
      <w:r>
        <w:t>bus</w:t>
      </w:r>
      <w:r>
        <w:rPr>
          <w:spacing w:val="-4"/>
        </w:rPr>
        <w:t xml:space="preserve"> </w:t>
      </w:r>
      <w:r>
        <w:t>drivers,</w:t>
      </w:r>
      <w:r>
        <w:rPr>
          <w:spacing w:val="-4"/>
        </w:rPr>
        <w:t xml:space="preserve"> </w:t>
      </w:r>
      <w:r>
        <w:t>etc.)</w:t>
      </w:r>
      <w:r>
        <w:rPr>
          <w:spacing w:val="-4"/>
        </w:rPr>
        <w:t xml:space="preserve"> </w:t>
      </w:r>
      <w:r>
        <w:t>learns</w:t>
      </w:r>
      <w:r>
        <w:rPr>
          <w:spacing w:val="-4"/>
        </w:rPr>
        <w:t xml:space="preserve"> </w:t>
      </w:r>
      <w:r>
        <w:t>about</w:t>
      </w:r>
      <w:r>
        <w:rPr>
          <w:spacing w:val="-4"/>
        </w:rPr>
        <w:t xml:space="preserve"> </w:t>
      </w:r>
      <w:r>
        <w:t>the</w:t>
      </w:r>
      <w:r>
        <w:rPr>
          <w:spacing w:val="-4"/>
        </w:rPr>
        <w:t xml:space="preserve"> </w:t>
      </w:r>
      <w:r>
        <w:t>prevalence</w:t>
      </w:r>
      <w:r>
        <w:rPr>
          <w:spacing w:val="-4"/>
        </w:rPr>
        <w:t xml:space="preserve"> </w:t>
      </w:r>
      <w:r>
        <w:t>and</w:t>
      </w:r>
      <w:r>
        <w:rPr>
          <w:spacing w:val="-4"/>
        </w:rPr>
        <w:t xml:space="preserve"> </w:t>
      </w:r>
      <w:r>
        <w:t>impact</w:t>
      </w:r>
      <w:r>
        <w:rPr>
          <w:spacing w:val="-4"/>
        </w:rPr>
        <w:t xml:space="preserve"> </w:t>
      </w:r>
      <w:r>
        <w:t>of trauma in the lives of children and families. This awareness motivates and guides the examination and</w:t>
      </w:r>
      <w:r>
        <w:rPr>
          <w:spacing w:val="-1"/>
        </w:rPr>
        <w:t xml:space="preserve"> </w:t>
      </w:r>
      <w:r>
        <w:t>transformation</w:t>
      </w:r>
      <w:r>
        <w:rPr>
          <w:spacing w:val="-1"/>
        </w:rPr>
        <w:t xml:space="preserve"> </w:t>
      </w:r>
      <w:r>
        <w:t>of</w:t>
      </w:r>
      <w:r>
        <w:rPr>
          <w:spacing w:val="-1"/>
        </w:rPr>
        <w:t xml:space="preserve"> </w:t>
      </w:r>
      <w:r>
        <w:t>the</w:t>
      </w:r>
      <w:r>
        <w:rPr>
          <w:spacing w:val="-1"/>
        </w:rPr>
        <w:t xml:space="preserve"> </w:t>
      </w:r>
      <w:r>
        <w:t>school</w:t>
      </w:r>
      <w:r>
        <w:rPr>
          <w:spacing w:val="-1"/>
        </w:rPr>
        <w:t xml:space="preserve"> </w:t>
      </w:r>
      <w:r>
        <w:t>environment,</w:t>
      </w:r>
      <w:r>
        <w:rPr>
          <w:spacing w:val="-1"/>
        </w:rPr>
        <w:t xml:space="preserve"> </w:t>
      </w:r>
      <w:r>
        <w:t>policy/practice,</w:t>
      </w:r>
      <w:r>
        <w:rPr>
          <w:spacing w:val="-1"/>
        </w:rPr>
        <w:t xml:space="preserve"> </w:t>
      </w:r>
      <w:r>
        <w:t>educational</w:t>
      </w:r>
      <w:r>
        <w:rPr>
          <w:spacing w:val="-1"/>
        </w:rPr>
        <w:t xml:space="preserve"> </w:t>
      </w:r>
      <w:r>
        <w:t>strategies,</w:t>
      </w:r>
      <w:r>
        <w:rPr>
          <w:spacing w:val="-1"/>
        </w:rPr>
        <w:t xml:space="preserve"> </w:t>
      </w:r>
      <w:r>
        <w:t>staff</w:t>
      </w:r>
      <w:r>
        <w:rPr>
          <w:spacing w:val="-1"/>
        </w:rPr>
        <w:t xml:space="preserve"> </w:t>
      </w:r>
      <w:r>
        <w:t>training, and family involvement, etc. to ensure that children impacted by trauma can learn and be successful.</w:t>
      </w:r>
      <w:r>
        <w:rPr>
          <w:spacing w:val="-4"/>
        </w:rPr>
        <w:t xml:space="preserve"> </w:t>
      </w:r>
      <w:r>
        <w:t>Craig’s</w:t>
      </w:r>
      <w:r>
        <w:rPr>
          <w:spacing w:val="-4"/>
        </w:rPr>
        <w:t xml:space="preserve"> </w:t>
      </w:r>
      <w:r>
        <w:t>trademark</w:t>
      </w:r>
      <w:r>
        <w:rPr>
          <w:spacing w:val="-4"/>
        </w:rPr>
        <w:t xml:space="preserve"> </w:t>
      </w:r>
      <w:r>
        <w:t>slogan,</w:t>
      </w:r>
      <w:r>
        <w:rPr>
          <w:spacing w:val="-4"/>
        </w:rPr>
        <w:t xml:space="preserve"> </w:t>
      </w:r>
      <w:r>
        <w:t>“GED</w:t>
      </w:r>
      <w:r>
        <w:rPr>
          <w:spacing w:val="-4"/>
        </w:rPr>
        <w:t xml:space="preserve"> </w:t>
      </w:r>
      <w:r>
        <w:t>to</w:t>
      </w:r>
      <w:r>
        <w:rPr>
          <w:spacing w:val="-4"/>
        </w:rPr>
        <w:t xml:space="preserve"> </w:t>
      </w:r>
      <w:r>
        <w:t>PHD,”</w:t>
      </w:r>
      <w:r>
        <w:rPr>
          <w:spacing w:val="-4"/>
        </w:rPr>
        <w:t xml:space="preserve"> </w:t>
      </w:r>
      <w:r>
        <w:t>is</w:t>
      </w:r>
      <w:r>
        <w:rPr>
          <w:spacing w:val="-4"/>
        </w:rPr>
        <w:t xml:space="preserve"> </w:t>
      </w:r>
      <w:r>
        <w:t>a</w:t>
      </w:r>
      <w:r>
        <w:rPr>
          <w:spacing w:val="-4"/>
        </w:rPr>
        <w:t xml:space="preserve"> </w:t>
      </w:r>
      <w:r>
        <w:t>concrete</w:t>
      </w:r>
      <w:r>
        <w:rPr>
          <w:spacing w:val="-4"/>
        </w:rPr>
        <w:t xml:space="preserve"> </w:t>
      </w:r>
      <w:r>
        <w:t>paradigm</w:t>
      </w:r>
      <w:r>
        <w:rPr>
          <w:spacing w:val="-4"/>
        </w:rPr>
        <w:t xml:space="preserve"> </w:t>
      </w:r>
      <w:r>
        <w:t>that</w:t>
      </w:r>
      <w:r>
        <w:rPr>
          <w:spacing w:val="-4"/>
        </w:rPr>
        <w:t xml:space="preserve"> </w:t>
      </w:r>
      <w:r>
        <w:t>educators</w:t>
      </w:r>
      <w:r>
        <w:rPr>
          <w:spacing w:val="-4"/>
        </w:rPr>
        <w:t xml:space="preserve"> </w:t>
      </w:r>
      <w:r>
        <w:t>should never give up on any student.</w:t>
      </w:r>
    </w:p>
    <w:p w14:paraId="783F94D6" w14:textId="77777777" w:rsidR="006F4C98" w:rsidRDefault="006F4C98">
      <w:pPr>
        <w:pStyle w:val="BodyText"/>
      </w:pPr>
    </w:p>
    <w:p w14:paraId="783F94D7" w14:textId="77777777" w:rsidR="006F4C98" w:rsidRDefault="006F4C98">
      <w:pPr>
        <w:pStyle w:val="BodyText"/>
        <w:spacing w:before="118"/>
      </w:pPr>
    </w:p>
    <w:p w14:paraId="783F94D8" w14:textId="77777777" w:rsidR="006F4C98" w:rsidRDefault="00016356">
      <w:pPr>
        <w:ind w:left="295"/>
        <w:rPr>
          <w:b/>
          <w:sz w:val="20"/>
        </w:rPr>
      </w:pPr>
      <w:r>
        <w:rPr>
          <w:b/>
          <w:spacing w:val="-2"/>
          <w:sz w:val="20"/>
        </w:rPr>
        <w:t>Notes:</w:t>
      </w:r>
    </w:p>
    <w:p w14:paraId="783F94D9" w14:textId="77777777" w:rsidR="006F4C98" w:rsidRDefault="006F4C98">
      <w:pPr>
        <w:rPr>
          <w:b/>
          <w:sz w:val="20"/>
        </w:rPr>
        <w:sectPr w:rsidR="006F4C98">
          <w:type w:val="continuous"/>
          <w:pgSz w:w="12240" w:h="15840"/>
          <w:pgMar w:top="1600" w:right="1440" w:bottom="1840" w:left="1440" w:header="0" w:footer="1657" w:gutter="0"/>
          <w:cols w:space="720"/>
        </w:sectPr>
      </w:pPr>
    </w:p>
    <w:p w14:paraId="783F94DA" w14:textId="77777777" w:rsidR="006F4C98" w:rsidRDefault="00016356">
      <w:pPr>
        <w:pStyle w:val="Heading1"/>
        <w:ind w:left="3681" w:hanging="3321"/>
        <w:jc w:val="left"/>
      </w:pPr>
      <w:r>
        <w:lastRenderedPageBreak/>
        <w:t>Finding</w:t>
      </w:r>
      <w:r>
        <w:rPr>
          <w:spacing w:val="-6"/>
        </w:rPr>
        <w:t xml:space="preserve"> </w:t>
      </w:r>
      <w:r>
        <w:t>Your</w:t>
      </w:r>
      <w:r>
        <w:rPr>
          <w:spacing w:val="-6"/>
        </w:rPr>
        <w:t xml:space="preserve"> </w:t>
      </w:r>
      <w:r>
        <w:t>Center:</w:t>
      </w:r>
      <w:r>
        <w:rPr>
          <w:spacing w:val="-6"/>
        </w:rPr>
        <w:t xml:space="preserve"> </w:t>
      </w:r>
      <w:r>
        <w:t>Evidence-Based</w:t>
      </w:r>
      <w:r>
        <w:rPr>
          <w:spacing w:val="-6"/>
        </w:rPr>
        <w:t xml:space="preserve"> </w:t>
      </w:r>
      <w:r>
        <w:t>Wellness</w:t>
      </w:r>
      <w:r>
        <w:rPr>
          <w:spacing w:val="-6"/>
        </w:rPr>
        <w:t xml:space="preserve"> </w:t>
      </w:r>
      <w:r>
        <w:t>Strategies</w:t>
      </w:r>
      <w:r>
        <w:rPr>
          <w:spacing w:val="-6"/>
        </w:rPr>
        <w:t xml:space="preserve"> </w:t>
      </w:r>
      <w:r>
        <w:t>for</w:t>
      </w:r>
      <w:r>
        <w:rPr>
          <w:spacing w:val="-6"/>
        </w:rPr>
        <w:t xml:space="preserve"> </w:t>
      </w:r>
      <w:r>
        <w:t>Doctoral Student Success</w:t>
      </w:r>
    </w:p>
    <w:p w14:paraId="783F94DB" w14:textId="77777777" w:rsidR="006F4C98" w:rsidRDefault="006F4C98">
      <w:pPr>
        <w:pStyle w:val="BodyText"/>
        <w:spacing w:before="10"/>
        <w:rPr>
          <w:sz w:val="11"/>
        </w:rPr>
      </w:pPr>
    </w:p>
    <w:p w14:paraId="783F94DC" w14:textId="77777777" w:rsidR="006F4C98" w:rsidRDefault="006F4C98">
      <w:pPr>
        <w:pStyle w:val="BodyText"/>
        <w:rPr>
          <w:sz w:val="11"/>
        </w:rPr>
        <w:sectPr w:rsidR="006F4C98">
          <w:pgSz w:w="12240" w:h="15840"/>
          <w:pgMar w:top="1600" w:right="1440" w:bottom="1840" w:left="1440" w:header="0" w:footer="1657" w:gutter="0"/>
          <w:cols w:space="720"/>
        </w:sectPr>
      </w:pPr>
    </w:p>
    <w:p w14:paraId="783F94DD" w14:textId="77777777" w:rsidR="006F4C98" w:rsidRDefault="00016356">
      <w:pPr>
        <w:pStyle w:val="BodyText"/>
        <w:spacing w:before="94" w:line="333" w:lineRule="auto"/>
        <w:ind w:left="295" w:right="38"/>
      </w:pPr>
      <w:r>
        <w:t>Catching-Williams,</w:t>
      </w:r>
      <w:r>
        <w:rPr>
          <w:spacing w:val="-14"/>
        </w:rPr>
        <w:t xml:space="preserve"> </w:t>
      </w:r>
      <w:r>
        <w:t xml:space="preserve">April </w:t>
      </w:r>
      <w:hyperlink r:id="rId20">
        <w:r>
          <w:rPr>
            <w:spacing w:val="-2"/>
          </w:rPr>
          <w:t>aprcatch@gmail.com</w:t>
        </w:r>
      </w:hyperlink>
      <w:r>
        <w:rPr>
          <w:spacing w:val="-2"/>
        </w:rPr>
        <w:t xml:space="preserve"> 732-423-7963</w:t>
      </w:r>
    </w:p>
    <w:p w14:paraId="783F94DE" w14:textId="77777777" w:rsidR="006F4C98" w:rsidRDefault="00016356">
      <w:pPr>
        <w:pStyle w:val="BodyText"/>
        <w:spacing w:before="94"/>
        <w:ind w:left="295"/>
      </w:pPr>
      <w:r>
        <w:br w:type="column"/>
      </w:r>
      <w:r>
        <w:rPr>
          <w:spacing w:val="-2"/>
        </w:rPr>
        <w:t>1/21/2026</w:t>
      </w:r>
    </w:p>
    <w:p w14:paraId="783F94DF" w14:textId="77777777" w:rsidR="006F4C98" w:rsidRDefault="00016356">
      <w:pPr>
        <w:spacing w:before="94"/>
        <w:ind w:left="295"/>
        <w:rPr>
          <w:sz w:val="20"/>
        </w:rPr>
      </w:pPr>
      <w:r>
        <w:br w:type="column"/>
      </w:r>
      <w:r>
        <w:rPr>
          <w:sz w:val="20"/>
        </w:rPr>
        <w:t>ID</w:t>
      </w:r>
      <w:r>
        <w:rPr>
          <w:spacing w:val="60"/>
          <w:w w:val="150"/>
          <w:sz w:val="20"/>
        </w:rPr>
        <w:t xml:space="preserve"> </w:t>
      </w:r>
      <w:r>
        <w:rPr>
          <w:spacing w:val="-4"/>
          <w:sz w:val="20"/>
        </w:rPr>
        <w:t>1322</w:t>
      </w:r>
    </w:p>
    <w:p w14:paraId="783F94E0" w14:textId="77777777" w:rsidR="006F4C98" w:rsidRDefault="006F4C98">
      <w:pPr>
        <w:rPr>
          <w:sz w:val="20"/>
        </w:rPr>
        <w:sectPr w:rsidR="006F4C98">
          <w:type w:val="continuous"/>
          <w:pgSz w:w="12240" w:h="15840"/>
          <w:pgMar w:top="1600" w:right="1440" w:bottom="1840" w:left="1440" w:header="0" w:footer="1657" w:gutter="0"/>
          <w:cols w:num="3" w:space="720" w:equalWidth="0">
            <w:col w:w="2444" w:space="3241"/>
            <w:col w:w="1225" w:space="839"/>
            <w:col w:w="1611"/>
          </w:cols>
        </w:sectPr>
      </w:pPr>
    </w:p>
    <w:p w14:paraId="783F94E1" w14:textId="77777777" w:rsidR="006F4C98" w:rsidRDefault="006F4C98">
      <w:pPr>
        <w:pStyle w:val="BodyText"/>
        <w:spacing w:before="41"/>
      </w:pPr>
    </w:p>
    <w:p w14:paraId="783F94E2" w14:textId="77777777" w:rsidR="006F4C98" w:rsidRDefault="00016356">
      <w:pPr>
        <w:pStyle w:val="Heading2"/>
      </w:pPr>
      <w:r>
        <w:rPr>
          <w:spacing w:val="-2"/>
        </w:rPr>
        <w:t>Abstract:</w:t>
      </w:r>
    </w:p>
    <w:p w14:paraId="783F94E3" w14:textId="77777777" w:rsidR="006F4C98" w:rsidRDefault="00016356">
      <w:pPr>
        <w:pStyle w:val="BodyText"/>
        <w:spacing w:before="70"/>
        <w:ind w:left="295" w:right="170"/>
      </w:pPr>
      <w:r>
        <w:t>Doctoral education is intellectually rewarding yet often accompanied by high levels of stress, isolation, and competing demands that can undermine persistence and well-being. This interactive session focuses on evidence-based wellness strategies designed to support doctoral students in managing stress, cultivating balance, and sustaining academic success. Grounded in 18 years of experience</w:t>
      </w:r>
      <w:r>
        <w:rPr>
          <w:spacing w:val="-4"/>
        </w:rPr>
        <w:t xml:space="preserve"> </w:t>
      </w:r>
      <w:r>
        <w:t>facilitating</w:t>
      </w:r>
      <w:r>
        <w:rPr>
          <w:spacing w:val="-4"/>
        </w:rPr>
        <w:t xml:space="preserve"> </w:t>
      </w:r>
      <w:r>
        <w:t>wellness</w:t>
      </w:r>
      <w:r>
        <w:rPr>
          <w:spacing w:val="-4"/>
        </w:rPr>
        <w:t xml:space="preserve"> </w:t>
      </w:r>
      <w:r>
        <w:t>workshops,</w:t>
      </w:r>
      <w:r>
        <w:rPr>
          <w:spacing w:val="-4"/>
        </w:rPr>
        <w:t xml:space="preserve"> </w:t>
      </w:r>
      <w:r>
        <w:t>a</w:t>
      </w:r>
      <w:r>
        <w:rPr>
          <w:spacing w:val="-4"/>
        </w:rPr>
        <w:t xml:space="preserve"> </w:t>
      </w:r>
      <w:r>
        <w:t>doctoral</w:t>
      </w:r>
      <w:r>
        <w:rPr>
          <w:spacing w:val="-4"/>
        </w:rPr>
        <w:t xml:space="preserve"> </w:t>
      </w:r>
      <w:r>
        <w:t>degree</w:t>
      </w:r>
      <w:r>
        <w:rPr>
          <w:spacing w:val="-4"/>
        </w:rPr>
        <w:t xml:space="preserve"> </w:t>
      </w:r>
      <w:r>
        <w:t>earned</w:t>
      </w:r>
      <w:r>
        <w:rPr>
          <w:spacing w:val="-4"/>
        </w:rPr>
        <w:t xml:space="preserve"> </w:t>
      </w:r>
      <w:r>
        <w:t>in</w:t>
      </w:r>
      <w:r>
        <w:rPr>
          <w:spacing w:val="-4"/>
        </w:rPr>
        <w:t xml:space="preserve"> </w:t>
      </w:r>
      <w:r>
        <w:t>2025,</w:t>
      </w:r>
      <w:r>
        <w:rPr>
          <w:spacing w:val="-4"/>
        </w:rPr>
        <w:t xml:space="preserve"> </w:t>
      </w:r>
      <w:r>
        <w:t>and</w:t>
      </w:r>
      <w:r>
        <w:rPr>
          <w:spacing w:val="-4"/>
        </w:rPr>
        <w:t xml:space="preserve"> </w:t>
      </w:r>
      <w:r>
        <w:t>applied</w:t>
      </w:r>
      <w:r>
        <w:rPr>
          <w:spacing w:val="-4"/>
        </w:rPr>
        <w:t xml:space="preserve"> </w:t>
      </w:r>
      <w:r>
        <w:t>work</w:t>
      </w:r>
      <w:r>
        <w:rPr>
          <w:spacing w:val="-4"/>
        </w:rPr>
        <w:t xml:space="preserve"> </w:t>
      </w:r>
      <w:r>
        <w:t>as</w:t>
      </w:r>
      <w:r>
        <w:rPr>
          <w:spacing w:val="-4"/>
        </w:rPr>
        <w:t xml:space="preserve"> </w:t>
      </w:r>
      <w:r>
        <w:t>a wellness practitioner who opened a wellness studio in 2024, the presentation integrates research-informed practices with insights gained from doctoral students who have participated in structured wellness programming.</w:t>
      </w:r>
    </w:p>
    <w:p w14:paraId="783F94E4" w14:textId="77777777" w:rsidR="006F4C98" w:rsidRDefault="006F4C98">
      <w:pPr>
        <w:pStyle w:val="BodyText"/>
      </w:pPr>
    </w:p>
    <w:p w14:paraId="783F94E5" w14:textId="77777777" w:rsidR="006F4C98" w:rsidRDefault="00016356">
      <w:pPr>
        <w:pStyle w:val="BodyText"/>
        <w:ind w:left="295" w:right="91"/>
      </w:pPr>
      <w:r>
        <w:t>Participants will explore common wellness challenges experienced during the doctoral journey and engage</w:t>
      </w:r>
      <w:r>
        <w:rPr>
          <w:spacing w:val="-4"/>
        </w:rPr>
        <w:t xml:space="preserve"> </w:t>
      </w:r>
      <w:r>
        <w:t>in</w:t>
      </w:r>
      <w:r>
        <w:rPr>
          <w:spacing w:val="-4"/>
        </w:rPr>
        <w:t xml:space="preserve"> </w:t>
      </w:r>
      <w:r>
        <w:t>practical</w:t>
      </w:r>
      <w:r>
        <w:rPr>
          <w:spacing w:val="-4"/>
        </w:rPr>
        <w:t xml:space="preserve"> </w:t>
      </w:r>
      <w:r>
        <w:t>techniques</w:t>
      </w:r>
      <w:r>
        <w:rPr>
          <w:spacing w:val="-4"/>
        </w:rPr>
        <w:t xml:space="preserve"> </w:t>
      </w:r>
      <w:r>
        <w:t>for</w:t>
      </w:r>
      <w:r>
        <w:rPr>
          <w:spacing w:val="-4"/>
        </w:rPr>
        <w:t xml:space="preserve"> </w:t>
      </w:r>
      <w:r>
        <w:t>stress</w:t>
      </w:r>
      <w:r>
        <w:rPr>
          <w:spacing w:val="-4"/>
        </w:rPr>
        <w:t xml:space="preserve"> </w:t>
      </w:r>
      <w:r>
        <w:t>reduction,</w:t>
      </w:r>
      <w:r>
        <w:rPr>
          <w:spacing w:val="-4"/>
        </w:rPr>
        <w:t xml:space="preserve"> </w:t>
      </w:r>
      <w:r>
        <w:t>self-regulation,</w:t>
      </w:r>
      <w:r>
        <w:rPr>
          <w:spacing w:val="-4"/>
        </w:rPr>
        <w:t xml:space="preserve"> </w:t>
      </w:r>
      <w:r>
        <w:t>and</w:t>
      </w:r>
      <w:r>
        <w:rPr>
          <w:spacing w:val="-4"/>
        </w:rPr>
        <w:t xml:space="preserve"> </w:t>
      </w:r>
      <w:r>
        <w:t>intentional</w:t>
      </w:r>
      <w:r>
        <w:rPr>
          <w:spacing w:val="-4"/>
        </w:rPr>
        <w:t xml:space="preserve"> </w:t>
      </w:r>
      <w:r>
        <w:t>self-care</w:t>
      </w:r>
      <w:r>
        <w:rPr>
          <w:spacing w:val="-4"/>
        </w:rPr>
        <w:t xml:space="preserve"> </w:t>
      </w:r>
      <w:r>
        <w:t>that</w:t>
      </w:r>
      <w:r>
        <w:rPr>
          <w:spacing w:val="-4"/>
        </w:rPr>
        <w:t xml:space="preserve"> </w:t>
      </w:r>
      <w:r>
        <w:t xml:space="preserve">can be realistically integrated into graduate life. Attendees will leave with concrete tools and a personalized wellness approach that supports resilience, focus, and long-term success in doctoral </w:t>
      </w:r>
      <w:r>
        <w:rPr>
          <w:spacing w:val="-2"/>
        </w:rPr>
        <w:t>education.</w:t>
      </w:r>
    </w:p>
    <w:p w14:paraId="783F94E6" w14:textId="77777777" w:rsidR="006F4C98" w:rsidRDefault="006F4C98">
      <w:pPr>
        <w:pStyle w:val="BodyText"/>
        <w:spacing w:before="118"/>
      </w:pPr>
    </w:p>
    <w:p w14:paraId="783F94E7" w14:textId="77777777" w:rsidR="006F4C98" w:rsidRDefault="00016356">
      <w:pPr>
        <w:ind w:left="295"/>
        <w:rPr>
          <w:b/>
          <w:spacing w:val="-2"/>
          <w:sz w:val="20"/>
        </w:rPr>
      </w:pPr>
      <w:r>
        <w:rPr>
          <w:b/>
          <w:spacing w:val="-2"/>
          <w:sz w:val="20"/>
        </w:rPr>
        <w:t>Notes:</w:t>
      </w:r>
    </w:p>
    <w:p w14:paraId="6AB68A3D" w14:textId="77E23A39" w:rsidR="004314AC" w:rsidRDefault="004314AC">
      <w:pPr>
        <w:rPr>
          <w:b/>
          <w:spacing w:val="-2"/>
          <w:sz w:val="20"/>
        </w:rPr>
      </w:pPr>
      <w:r>
        <w:rPr>
          <w:b/>
          <w:spacing w:val="-2"/>
          <w:sz w:val="20"/>
        </w:rPr>
        <w:br w:type="page"/>
      </w:r>
    </w:p>
    <w:p w14:paraId="0AF77BB8" w14:textId="77777777" w:rsidR="00CC3A76" w:rsidRPr="00EF79FD" w:rsidRDefault="00CC3A76" w:rsidP="00CC3A76">
      <w:pPr>
        <w:jc w:val="center"/>
        <w:rPr>
          <w:b/>
          <w:bCs/>
        </w:rPr>
      </w:pPr>
      <w:r w:rsidRPr="000C49A7">
        <w:rPr>
          <w:b/>
          <w:bCs/>
          <w:noProof/>
        </w:rPr>
        <w:lastRenderedPageBreak/>
        <w:t>Sue</w:t>
      </w:r>
      <w:r w:rsidRPr="00EF79FD">
        <w:rPr>
          <w:b/>
          <w:bCs/>
        </w:rPr>
        <w:t xml:space="preserve"> </w:t>
      </w:r>
      <w:r w:rsidRPr="000C49A7">
        <w:rPr>
          <w:b/>
          <w:bCs/>
          <w:noProof/>
        </w:rPr>
        <w:t>Patterson, MA</w:t>
      </w:r>
    </w:p>
    <w:p w14:paraId="53520428" w14:textId="77777777" w:rsidR="00CC3A76" w:rsidRPr="00EF79FD" w:rsidRDefault="00CC3A76" w:rsidP="00CC3A76">
      <w:pPr>
        <w:jc w:val="center"/>
        <w:rPr>
          <w:b/>
          <w:bCs/>
        </w:rPr>
      </w:pPr>
      <w:r w:rsidRPr="000C49A7">
        <w:rPr>
          <w:b/>
          <w:bCs/>
          <w:noProof/>
        </w:rPr>
        <w:t>Penn State University, Altoona</w:t>
      </w:r>
    </w:p>
    <w:p w14:paraId="0C7642DC" w14:textId="77777777" w:rsidR="00CC3A76" w:rsidRDefault="00CC3A76" w:rsidP="00CC3A76">
      <w:pPr>
        <w:jc w:val="center"/>
        <w:rPr>
          <w:b/>
          <w:bCs/>
          <w:i/>
          <w:iCs/>
        </w:rPr>
      </w:pPr>
      <w:r w:rsidRPr="00EF79FD">
        <w:rPr>
          <w:b/>
          <w:bCs/>
        </w:rPr>
        <w:t>TITLE:</w:t>
      </w:r>
      <w:r>
        <w:t xml:space="preserve"> </w:t>
      </w:r>
      <w:r w:rsidRPr="000C49A7">
        <w:rPr>
          <w:b/>
          <w:bCs/>
          <w:i/>
          <w:iCs/>
          <w:noProof/>
        </w:rPr>
        <w:t>From Rankism to Dignity: Mentoring Transformed</w:t>
      </w:r>
    </w:p>
    <w:p w14:paraId="2FEF9A9C" w14:textId="77777777" w:rsidR="00CC3A76" w:rsidRDefault="00CC3A76" w:rsidP="00CC3A76"/>
    <w:p w14:paraId="160B1E5A" w14:textId="77777777" w:rsidR="00CC3A76" w:rsidRDefault="00CC3A76" w:rsidP="00CC3A76">
      <w:r w:rsidRPr="00EF79FD">
        <w:rPr>
          <w:b/>
          <w:bCs/>
        </w:rPr>
        <w:t>CO-PRESENTERS:</w:t>
      </w:r>
      <w:r>
        <w:t xml:space="preserve"> </w:t>
      </w:r>
      <w:r>
        <w:rPr>
          <w:noProof/>
        </w:rPr>
        <w:t>Karen Armstrong, Ed.D.</w:t>
      </w:r>
    </w:p>
    <w:p w14:paraId="439827B4" w14:textId="77777777" w:rsidR="00CC3A76" w:rsidRDefault="00CC3A76" w:rsidP="00CC3A76"/>
    <w:p w14:paraId="3F380965" w14:textId="77777777" w:rsidR="00CC3A76" w:rsidRPr="00EF79FD" w:rsidRDefault="00CC3A76" w:rsidP="00CC3A76">
      <w:pPr>
        <w:rPr>
          <w:b/>
          <w:bCs/>
        </w:rPr>
      </w:pPr>
      <w:r w:rsidRPr="00EF79FD">
        <w:rPr>
          <w:b/>
          <w:bCs/>
        </w:rPr>
        <w:t>ABSTRACT</w:t>
      </w:r>
    </w:p>
    <w:p w14:paraId="63CD3BD6" w14:textId="77777777" w:rsidR="00CC3A76" w:rsidRDefault="00CC3A76" w:rsidP="00CC3A76">
      <w:pPr>
        <w:rPr>
          <w:noProof/>
        </w:rPr>
      </w:pPr>
      <w:r>
        <w:rPr>
          <w:noProof/>
        </w:rPr>
        <w:t>This session will blend brief mini lectures with interactive exercises and small group work. Participants will use short case studies drawn from higher education settings to diagnose dignity violations, identify rankism dynamics using Fuller  s framework, and practice using Hicks' Dignity Model and Dignity Index language to reframe and respond. Guided reflection prompts will invite attendees to map their own mentoring and leadership practices against dignity elements such as recognition, inclusion, fairness, and accountability, followed by a whole group   dignity commitments   harvest that surfaces concrete next steps they can take on their campuses.</w:t>
      </w:r>
    </w:p>
    <w:p w14:paraId="537D59E8" w14:textId="77777777" w:rsidR="00CC3A76" w:rsidRDefault="00CC3A76" w:rsidP="00CC3A76"/>
    <w:p w14:paraId="0AEEF8F8" w14:textId="77777777" w:rsidR="00CC3A76" w:rsidRPr="00EF79FD" w:rsidRDefault="00CC3A76" w:rsidP="00CC3A76">
      <w:pPr>
        <w:rPr>
          <w:b/>
          <w:bCs/>
        </w:rPr>
      </w:pPr>
      <w:r w:rsidRPr="00EF79FD">
        <w:rPr>
          <w:b/>
          <w:bCs/>
        </w:rPr>
        <w:t>OBJECTIVES/OUTCOMES</w:t>
      </w:r>
    </w:p>
    <w:p w14:paraId="0CD1F3D9" w14:textId="77777777" w:rsidR="00CC3A76" w:rsidRDefault="00CC3A76" w:rsidP="00CC3A76">
      <w:pPr>
        <w:rPr>
          <w:noProof/>
        </w:rPr>
      </w:pPr>
      <w:r>
        <w:rPr>
          <w:noProof/>
        </w:rPr>
        <w:t>Participants will leave this session with a clear, research-informed framework and shared language for naming and addressing dignity and rankism in their day-to-day work. They will gain concrete practice using the Dignity Model, the Dignity Index, and rankism concepts to analyze real mentoring and leadership scenarios, identify where dignity is upheld or violated, and choose specific responses that repair harm and build trust.</w:t>
      </w:r>
    </w:p>
    <w:p w14:paraId="6D8496AF" w14:textId="77777777" w:rsidR="00CC3A76" w:rsidRDefault="00CC3A76" w:rsidP="00CC3A76">
      <w:pPr>
        <w:rPr>
          <w:noProof/>
        </w:rPr>
      </w:pPr>
    </w:p>
    <w:p w14:paraId="1295A306" w14:textId="77777777" w:rsidR="00CC3A76" w:rsidRDefault="00CC3A76" w:rsidP="00CC3A76">
      <w:r>
        <w:rPr>
          <w:noProof/>
        </w:rPr>
        <w:t>Participants will also learn to tell their own dignity story, recognizing moments when their dignity was honored or violated, and how those experiences shape their mentoring and leadership. They will practice listening for and supporting the dignity narratives of others, building skills to validate experience, encourage voice, and co create mentoring and leadership spaces where every person  s story is seen as worthy and consequential.</w:t>
      </w:r>
    </w:p>
    <w:p w14:paraId="119BE2F1" w14:textId="77777777" w:rsidR="00CC3A76" w:rsidRDefault="00CC3A76" w:rsidP="00CC3A76"/>
    <w:p w14:paraId="245DEF26" w14:textId="77777777" w:rsidR="00CC3A76" w:rsidRPr="00EF79FD" w:rsidRDefault="00CC3A76" w:rsidP="00CC3A76">
      <w:pPr>
        <w:rPr>
          <w:b/>
          <w:bCs/>
        </w:rPr>
      </w:pPr>
      <w:r w:rsidRPr="00EF79FD">
        <w:rPr>
          <w:b/>
          <w:bCs/>
        </w:rPr>
        <w:t>INTERACTIVITY</w:t>
      </w:r>
    </w:p>
    <w:p w14:paraId="42AC561A" w14:textId="77777777" w:rsidR="00CC3A76" w:rsidRDefault="00CC3A76" w:rsidP="00CC3A76">
      <w:pPr>
        <w:rPr>
          <w:noProof/>
        </w:rPr>
      </w:pPr>
      <w:r>
        <w:rPr>
          <w:noProof/>
        </w:rPr>
        <w:t>This session will be highly participatory, combining brief framing input with structured interaction so that participants are actively applying concepts rather than passively listening. We will use short, realistic vignettes from higher education to prompt small group discussion about where dignity is upheld or violated and how rankism shows up in mentoring, classrooms, and leadership settings.</w:t>
      </w:r>
    </w:p>
    <w:p w14:paraId="6870005B" w14:textId="77777777" w:rsidR="00CC3A76" w:rsidRDefault="00CC3A76" w:rsidP="00CC3A76">
      <w:pPr>
        <w:rPr>
          <w:noProof/>
        </w:rPr>
      </w:pPr>
    </w:p>
    <w:p w14:paraId="2BCA85E4" w14:textId="77777777" w:rsidR="00CC3A76" w:rsidRDefault="00CC3A76" w:rsidP="00CC3A76">
      <w:r>
        <w:rPr>
          <w:noProof/>
        </w:rPr>
        <w:t>Guided reflection prompts will invite participants to surface and write about their own dignity stories and experiences with rankism, followed by paired and small group sharing where they practice deep listening and affirming others   dignity narratives. We will incorporate whole room harvests (verbal and on chart paper or shared digital boards) to capture key insights, language, and strategies participants are discovering together. Throughout the session, we will pause for quick think pair share moments, invite questions and brief role play of alternative, dignity honoring responses, and close with participants naming one specific way they will support the dignity stories of those they mentor, teach, or lead.</w:t>
      </w:r>
    </w:p>
    <w:p w14:paraId="137F45B6" w14:textId="77777777" w:rsidR="00CC3A76" w:rsidRDefault="00CC3A76" w:rsidP="00CC3A76"/>
    <w:p w14:paraId="14A20E58" w14:textId="77777777" w:rsidR="00CC3A76" w:rsidRPr="00EF79FD" w:rsidRDefault="00CC3A76" w:rsidP="00CC3A76">
      <w:pPr>
        <w:rPr>
          <w:b/>
          <w:bCs/>
        </w:rPr>
      </w:pPr>
      <w:r w:rsidRPr="00EF79FD">
        <w:rPr>
          <w:b/>
          <w:bCs/>
        </w:rPr>
        <w:t>PROFESSIONAL QUALIFICATIONS</w:t>
      </w:r>
    </w:p>
    <w:p w14:paraId="280CF46D" w14:textId="77777777" w:rsidR="00CC3A76" w:rsidRDefault="00CC3A76" w:rsidP="00CC3A76">
      <w:pPr>
        <w:rPr>
          <w:noProof/>
        </w:rPr>
      </w:pPr>
      <w:r>
        <w:rPr>
          <w:noProof/>
        </w:rPr>
        <w:t xml:space="preserve">Sue Patterson, MA,  is an administrator at Penn State Altoona and serves as the Director of Diversity, Equity, Inclusion, and Belonging, with extensive direct experience mentoring students, supervising staff, and supporting faculty in ways that foreground dignity and belonging. She has designed and facilitated multiple dignity-based trainings, workshops, and mentoring initiatives </w:t>
      </w:r>
      <w:r>
        <w:rPr>
          <w:noProof/>
        </w:rPr>
        <w:lastRenderedPageBreak/>
        <w:t>that address rankism, campus climate, and discourse, helping participants translate dignity principles into everyday advising, teaching, and leadership practice.</w:t>
      </w:r>
    </w:p>
    <w:p w14:paraId="1409C4C1" w14:textId="77777777" w:rsidR="00CC3A76" w:rsidRDefault="00CC3A76" w:rsidP="00CC3A76">
      <w:pPr>
        <w:rPr>
          <w:noProof/>
        </w:rPr>
      </w:pPr>
    </w:p>
    <w:p w14:paraId="55CDDAB5" w14:textId="77777777" w:rsidR="00CC3A76" w:rsidRDefault="00CC3A76" w:rsidP="00CC3A76">
      <w:pPr>
        <w:rPr>
          <w:noProof/>
        </w:rPr>
      </w:pPr>
      <w:r>
        <w:rPr>
          <w:noProof/>
        </w:rPr>
        <w:t>Karen Armstrong, EdD, is Director of The Dignity Collaborative at Penn State University and leads research and practice initiatives that integrate dignity science, mentoring, and organizational change in higher education. Her expertise and doctoral research are on dignity. This includes an expertise in dignity frameworks and dignity-based research, including training and event orchestration that leverages the Dignity Index and related tools to foster more constructive public discourse and to support faculty, staff, student, and community engagement.</w:t>
      </w:r>
    </w:p>
    <w:p w14:paraId="554C2D3E" w14:textId="77777777" w:rsidR="00CC3A76" w:rsidRDefault="00CC3A76" w:rsidP="00CC3A76">
      <w:pPr>
        <w:rPr>
          <w:noProof/>
        </w:rPr>
      </w:pPr>
    </w:p>
    <w:p w14:paraId="6670750B" w14:textId="77777777" w:rsidR="00CC3A76" w:rsidRDefault="00CC3A76" w:rsidP="00CC3A76">
      <w:r>
        <w:rPr>
          <w:noProof/>
        </w:rPr>
        <w:t>Together, they bring robust experience in dignity informed mentoring, facilitation, and research, having co created and led dignity-based institutes, dialogues, and campus events that center the Dignity Model, the Dignity Index, and rankism aware practice. Their work equips participants with practical, research-grounded tools to recognize and address dignity violations, strengthen mentoring relationships across rank, and cultivate cultures of belonging in higher education.</w:t>
      </w:r>
    </w:p>
    <w:p w14:paraId="034718D1" w14:textId="77777777" w:rsidR="00CC3A76" w:rsidRDefault="00CC3A76" w:rsidP="00CC3A76"/>
    <w:p w14:paraId="598FBA07" w14:textId="77777777" w:rsidR="00CC3A76" w:rsidRPr="00EF79FD" w:rsidRDefault="00CC3A76" w:rsidP="00CC3A76">
      <w:pPr>
        <w:rPr>
          <w:b/>
          <w:bCs/>
        </w:rPr>
      </w:pPr>
      <w:r w:rsidRPr="00EF79FD">
        <w:rPr>
          <w:b/>
          <w:bCs/>
        </w:rPr>
        <w:t>AUDIENCE</w:t>
      </w:r>
    </w:p>
    <w:p w14:paraId="79E08FE9" w14:textId="77777777" w:rsidR="00CC3A76" w:rsidRDefault="00CC3A76" w:rsidP="00CC3A76">
      <w:r>
        <w:t>Undergraduates/</w:t>
      </w:r>
      <w:proofErr w:type="gramStart"/>
      <w:r>
        <w:t>Masters</w:t>
      </w:r>
      <w:proofErr w:type="gramEnd"/>
      <w:r>
        <w:t xml:space="preserve"> Students </w:t>
      </w:r>
      <w:r>
        <w:rPr>
          <w:noProof/>
        </w:rPr>
        <w:t>X</w:t>
      </w:r>
    </w:p>
    <w:p w14:paraId="36FDC7AB" w14:textId="77777777" w:rsidR="00CC3A76" w:rsidRDefault="00CC3A76" w:rsidP="00CC3A76">
      <w:r>
        <w:t xml:space="preserve">New PhD Students </w:t>
      </w:r>
      <w:r>
        <w:rPr>
          <w:noProof/>
        </w:rPr>
        <w:t>X</w:t>
      </w:r>
    </w:p>
    <w:p w14:paraId="40E1C5DC" w14:textId="77777777" w:rsidR="00CC3A76" w:rsidRDefault="00CC3A76" w:rsidP="00CC3A76">
      <w:r>
        <w:t xml:space="preserve">Matriculating PhD Students </w:t>
      </w:r>
      <w:r>
        <w:rPr>
          <w:noProof/>
        </w:rPr>
        <w:t>X</w:t>
      </w:r>
    </w:p>
    <w:p w14:paraId="3070617D" w14:textId="77777777" w:rsidR="00CC3A76" w:rsidRDefault="00CC3A76" w:rsidP="00CC3A76">
      <w:r>
        <w:t xml:space="preserve">Early Career Faculty </w:t>
      </w:r>
      <w:r>
        <w:rPr>
          <w:noProof/>
        </w:rPr>
        <w:t>X</w:t>
      </w:r>
    </w:p>
    <w:p w14:paraId="6258C6B5" w14:textId="77777777" w:rsidR="00CC3A76" w:rsidRDefault="00CC3A76" w:rsidP="00CC3A76">
      <w:r>
        <w:t xml:space="preserve">Faculty Mentors </w:t>
      </w:r>
      <w:r>
        <w:rPr>
          <w:noProof/>
        </w:rPr>
        <w:t>X</w:t>
      </w:r>
    </w:p>
    <w:p w14:paraId="02CC06D8" w14:textId="77777777" w:rsidR="00CC3A76" w:rsidRDefault="00CC3A76" w:rsidP="00CC3A76">
      <w:r>
        <w:t xml:space="preserve">Administrators </w:t>
      </w:r>
      <w:r>
        <w:rPr>
          <w:noProof/>
        </w:rPr>
        <w:t>X</w:t>
      </w:r>
    </w:p>
    <w:p w14:paraId="682F2DF6" w14:textId="77777777" w:rsidR="00CC3A76" w:rsidRDefault="00CC3A76" w:rsidP="00CC3A76">
      <w:r>
        <w:t xml:space="preserve">Other </w:t>
      </w:r>
      <w:r>
        <w:rPr>
          <w:noProof/>
        </w:rPr>
        <w:t>X</w:t>
      </w:r>
    </w:p>
    <w:p w14:paraId="750317A0" w14:textId="77777777" w:rsidR="00CC3A76" w:rsidRDefault="00CC3A76" w:rsidP="00CC3A76">
      <w:pPr>
        <w:rPr>
          <w:b/>
          <w:bCs/>
          <w:noProof/>
        </w:rPr>
      </w:pPr>
      <w:r>
        <w:rPr>
          <w:b/>
          <w:bCs/>
          <w:noProof/>
        </w:rPr>
        <w:br w:type="page"/>
      </w:r>
    </w:p>
    <w:p w14:paraId="12AE3D21" w14:textId="77777777" w:rsidR="00CC3A76" w:rsidRPr="00EF79FD" w:rsidRDefault="00CC3A76" w:rsidP="00CC3A76">
      <w:pPr>
        <w:jc w:val="center"/>
        <w:rPr>
          <w:b/>
          <w:bCs/>
        </w:rPr>
      </w:pPr>
      <w:r w:rsidRPr="000C49A7">
        <w:rPr>
          <w:b/>
          <w:bCs/>
          <w:noProof/>
        </w:rPr>
        <w:lastRenderedPageBreak/>
        <w:t>Kim</w:t>
      </w:r>
      <w:r w:rsidRPr="00EF79FD">
        <w:rPr>
          <w:b/>
          <w:bCs/>
        </w:rPr>
        <w:t xml:space="preserve"> </w:t>
      </w:r>
      <w:r w:rsidRPr="000C49A7">
        <w:rPr>
          <w:b/>
          <w:bCs/>
          <w:noProof/>
        </w:rPr>
        <w:t>Germany</w:t>
      </w:r>
    </w:p>
    <w:p w14:paraId="416BD2F6" w14:textId="77777777" w:rsidR="00CC3A76" w:rsidRPr="00EF79FD" w:rsidRDefault="00CC3A76" w:rsidP="00CC3A76">
      <w:pPr>
        <w:jc w:val="center"/>
        <w:rPr>
          <w:b/>
          <w:bCs/>
        </w:rPr>
      </w:pPr>
      <w:r w:rsidRPr="000C49A7">
        <w:rPr>
          <w:b/>
          <w:bCs/>
          <w:noProof/>
        </w:rPr>
        <w:t>AchieveNow with Germany Consulting Group</w:t>
      </w:r>
    </w:p>
    <w:p w14:paraId="6088F524" w14:textId="77777777" w:rsidR="00CC3A76" w:rsidRDefault="00CC3A76" w:rsidP="00CC3A76">
      <w:pPr>
        <w:jc w:val="center"/>
        <w:rPr>
          <w:b/>
          <w:bCs/>
          <w:i/>
          <w:iCs/>
        </w:rPr>
      </w:pPr>
      <w:r w:rsidRPr="00EF79FD">
        <w:rPr>
          <w:b/>
          <w:bCs/>
        </w:rPr>
        <w:t>TITLE:</w:t>
      </w:r>
      <w:r>
        <w:t xml:space="preserve"> </w:t>
      </w:r>
      <w:r w:rsidRPr="000C49A7">
        <w:rPr>
          <w:b/>
          <w:bCs/>
          <w:i/>
          <w:iCs/>
          <w:noProof/>
        </w:rPr>
        <w:t>Three Leadership Moves That Remove Barriers Across</w:t>
      </w:r>
      <w:r>
        <w:rPr>
          <w:b/>
          <w:bCs/>
          <w:i/>
          <w:iCs/>
          <w:noProof/>
        </w:rPr>
        <w:t xml:space="preserve"> Career Stages</w:t>
      </w:r>
    </w:p>
    <w:p w14:paraId="013154C0" w14:textId="77777777" w:rsidR="00CC3A76" w:rsidRDefault="00CC3A76" w:rsidP="00CC3A76"/>
    <w:p w14:paraId="5C8D0817" w14:textId="77777777" w:rsidR="00CC3A76" w:rsidRPr="00EF79FD" w:rsidRDefault="00CC3A76" w:rsidP="00CC3A76">
      <w:pPr>
        <w:rPr>
          <w:b/>
          <w:bCs/>
        </w:rPr>
      </w:pPr>
      <w:r w:rsidRPr="00EF79FD">
        <w:rPr>
          <w:b/>
          <w:bCs/>
        </w:rPr>
        <w:t>ABSTRACT</w:t>
      </w:r>
    </w:p>
    <w:p w14:paraId="297C38FE" w14:textId="77777777" w:rsidR="00CC3A76" w:rsidRDefault="00CC3A76" w:rsidP="00CC3A76">
      <w:r>
        <w:rPr>
          <w:noProof/>
        </w:rPr>
        <w:t>Mentoring plays a critical role in shaping scholar success, professional identity, and leadership development across the academic pipeline. This interactive session introduces a practical leadership and mentoring framework  DID, DIG, and DIP  designed to help mentors, faculty, and administrators identify and remove academic, emotional, and systemic barriers that hinder scholar progress. Participants will examine how beliefs, behaviors, and institutional practices influence mentoring outcomes and will engage in guided reflection, scenario analysis, and collaborative dialogue. Through applied activities, participants will explore how DID, DIG, and DIP function as intentional mentoring moves that strengthen confidence, support persistence, and promote long-term success. Attendees will leave with a transferable framework, reflection tools, and an action plan they can immediately apply within their mentoring relationships and institutional contexts.</w:t>
      </w:r>
    </w:p>
    <w:p w14:paraId="1DA33707" w14:textId="77777777" w:rsidR="00CC3A76" w:rsidRDefault="00CC3A76" w:rsidP="00CC3A76"/>
    <w:p w14:paraId="1982B75A" w14:textId="77777777" w:rsidR="00CC3A76" w:rsidRPr="00EF79FD" w:rsidRDefault="00CC3A76" w:rsidP="00CC3A76">
      <w:pPr>
        <w:rPr>
          <w:b/>
          <w:bCs/>
        </w:rPr>
      </w:pPr>
      <w:r w:rsidRPr="00EF79FD">
        <w:rPr>
          <w:b/>
          <w:bCs/>
        </w:rPr>
        <w:t>OBJECTIVES/OUTCOMES</w:t>
      </w:r>
    </w:p>
    <w:p w14:paraId="46C0A6D3" w14:textId="77777777" w:rsidR="00CC3A76" w:rsidRDefault="00CC3A76" w:rsidP="00CC3A76">
      <w:pPr>
        <w:rPr>
          <w:noProof/>
        </w:rPr>
      </w:pPr>
      <w:r>
        <w:rPr>
          <w:noProof/>
        </w:rPr>
        <w:t>By the end of this session, participants will:</w:t>
      </w:r>
    </w:p>
    <w:p w14:paraId="67CCD028" w14:textId="77777777" w:rsidR="00CC3A76" w:rsidRDefault="00CC3A76" w:rsidP="00CC3A76">
      <w:pPr>
        <w:rPr>
          <w:noProof/>
        </w:rPr>
      </w:pPr>
      <w:r>
        <w:rPr>
          <w:noProof/>
        </w:rPr>
        <w:t>Identify common academic, emotional, and system barriers impacting scholars across career stages</w:t>
      </w:r>
    </w:p>
    <w:p w14:paraId="375A70C3" w14:textId="77777777" w:rsidR="00CC3A76" w:rsidRDefault="00CC3A76" w:rsidP="00CC3A76">
      <w:pPr>
        <w:rPr>
          <w:noProof/>
        </w:rPr>
      </w:pPr>
      <w:r>
        <w:rPr>
          <w:noProof/>
        </w:rPr>
        <w:t>Apply the DID  DIG  DIP framework to mentoring and leadership practice</w:t>
      </w:r>
    </w:p>
    <w:p w14:paraId="23A4C7B3" w14:textId="77777777" w:rsidR="00CC3A76" w:rsidRDefault="00CC3A76" w:rsidP="00CC3A76">
      <w:pPr>
        <w:rPr>
          <w:noProof/>
        </w:rPr>
      </w:pPr>
      <w:r>
        <w:rPr>
          <w:noProof/>
        </w:rPr>
        <w:t>Reflect on how mentor beliefs and behaviors shape scholar outcomes</w:t>
      </w:r>
    </w:p>
    <w:p w14:paraId="038DF639" w14:textId="77777777" w:rsidR="00CC3A76" w:rsidRDefault="00CC3A76" w:rsidP="00CC3A76">
      <w:r>
        <w:rPr>
          <w:noProof/>
        </w:rPr>
        <w:t>Develop a practical action plan to strengthen mentoring effectiveness within their context</w:t>
      </w:r>
    </w:p>
    <w:p w14:paraId="782B942A" w14:textId="77777777" w:rsidR="00CC3A76" w:rsidRDefault="00CC3A76" w:rsidP="00CC3A76"/>
    <w:p w14:paraId="3ADFF696" w14:textId="77777777" w:rsidR="00CC3A76" w:rsidRPr="00EF79FD" w:rsidRDefault="00CC3A76" w:rsidP="00CC3A76">
      <w:pPr>
        <w:rPr>
          <w:b/>
          <w:bCs/>
        </w:rPr>
      </w:pPr>
      <w:r w:rsidRPr="00EF79FD">
        <w:rPr>
          <w:b/>
          <w:bCs/>
        </w:rPr>
        <w:t>INTERACTIVITY</w:t>
      </w:r>
    </w:p>
    <w:p w14:paraId="3D039E8D" w14:textId="77777777" w:rsidR="00CC3A76" w:rsidRDefault="00CC3A76" w:rsidP="00CC3A76">
      <w:r>
        <w:rPr>
          <w:noProof/>
        </w:rPr>
        <w:t>This session is intentionally designed as an interactive mentoring lab. Participants will engage through impact questions, brief reflective writing, small-group discussion, and applied scenario analysis. Attendees will collaboratively examine real mentoring challenges, apply the DID  DIG  DIP framework, and share insights across roles and disciplines. The session emphasizes dialogue, reflection, and peer learning, allowing participants to leave with practical strategies and a personalized action plan rather than passive takeaways.</w:t>
      </w:r>
    </w:p>
    <w:p w14:paraId="4EE65AB1" w14:textId="77777777" w:rsidR="00CC3A76" w:rsidRDefault="00CC3A76" w:rsidP="00CC3A76"/>
    <w:p w14:paraId="76321F79" w14:textId="77777777" w:rsidR="00CC3A76" w:rsidRPr="00EF79FD" w:rsidRDefault="00CC3A76" w:rsidP="00CC3A76">
      <w:pPr>
        <w:rPr>
          <w:b/>
          <w:bCs/>
        </w:rPr>
      </w:pPr>
      <w:r w:rsidRPr="00EF79FD">
        <w:rPr>
          <w:b/>
          <w:bCs/>
        </w:rPr>
        <w:t>PROFESSIONAL QUALIFICATIONS</w:t>
      </w:r>
    </w:p>
    <w:p w14:paraId="7BEE69BA" w14:textId="77777777" w:rsidR="00CC3A76" w:rsidRDefault="00CC3A76" w:rsidP="00CC3A76">
      <w:r>
        <w:rPr>
          <w:noProof/>
        </w:rPr>
        <w:t>Dr. Kim Germany is an experienced education leader, mentor, and leadership development consultant with nearly three decades of service in education. She has served as a teacher, instructional leader, principal, and district leader across diverse contexts and currently leads leadership development through AchieveNow. Her work focuses on mentoring, leadership identity, instructional excellence, and systems-level change. Dr. Germany is the author of AchieveNow: Four Strategies to Grow Your Instructional Leadership Skills as a New Leader and regularly facilitates leadership and mentoring sessions that translate research into practical, applied frameworks. Her experience supporting leaders and educators positions her well to guide meaningful dialogue and skill-building around mentoring across the academic pipeline.</w:t>
      </w:r>
    </w:p>
    <w:p w14:paraId="045AFFAE" w14:textId="77777777" w:rsidR="00CC3A76" w:rsidRDefault="00CC3A76" w:rsidP="00CC3A76"/>
    <w:p w14:paraId="320F7A79" w14:textId="77777777" w:rsidR="00CC3A76" w:rsidRPr="00EF79FD" w:rsidRDefault="00CC3A76" w:rsidP="00CC3A76">
      <w:pPr>
        <w:rPr>
          <w:b/>
          <w:bCs/>
        </w:rPr>
      </w:pPr>
      <w:r w:rsidRPr="00EF79FD">
        <w:rPr>
          <w:b/>
          <w:bCs/>
        </w:rPr>
        <w:t>AUDIENCE</w:t>
      </w:r>
    </w:p>
    <w:p w14:paraId="16DA39A5" w14:textId="77777777" w:rsidR="00CC3A76" w:rsidRDefault="00CC3A76" w:rsidP="00CC3A76">
      <w:r>
        <w:t>Undergraduates/</w:t>
      </w:r>
      <w:proofErr w:type="gramStart"/>
      <w:r>
        <w:t>Masters</w:t>
      </w:r>
      <w:proofErr w:type="gramEnd"/>
      <w:r>
        <w:t xml:space="preserve"> Students </w:t>
      </w:r>
      <w:r>
        <w:rPr>
          <w:noProof/>
        </w:rPr>
        <w:t>X</w:t>
      </w:r>
    </w:p>
    <w:p w14:paraId="4CE21F92" w14:textId="77777777" w:rsidR="00CC3A76" w:rsidRDefault="00CC3A76" w:rsidP="00CC3A76">
      <w:r>
        <w:t xml:space="preserve">New PhD Students </w:t>
      </w:r>
      <w:r>
        <w:rPr>
          <w:noProof/>
        </w:rPr>
        <w:t>X</w:t>
      </w:r>
    </w:p>
    <w:p w14:paraId="19E1F976" w14:textId="77777777" w:rsidR="00CC3A76" w:rsidRDefault="00CC3A76" w:rsidP="00CC3A76">
      <w:r>
        <w:t xml:space="preserve">Matriculating PhD Students </w:t>
      </w:r>
      <w:r>
        <w:rPr>
          <w:noProof/>
        </w:rPr>
        <w:t>X</w:t>
      </w:r>
    </w:p>
    <w:p w14:paraId="0D2BDA0B" w14:textId="77777777" w:rsidR="00CC3A76" w:rsidRDefault="00CC3A76" w:rsidP="00CC3A76">
      <w:r>
        <w:t xml:space="preserve">Early Career Faculty </w:t>
      </w:r>
      <w:r>
        <w:rPr>
          <w:noProof/>
        </w:rPr>
        <w:t>X</w:t>
      </w:r>
    </w:p>
    <w:p w14:paraId="665897FC" w14:textId="77777777" w:rsidR="00CC3A76" w:rsidRDefault="00CC3A76" w:rsidP="00CC3A76">
      <w:r>
        <w:lastRenderedPageBreak/>
        <w:t xml:space="preserve">Faculty Mentors </w:t>
      </w:r>
    </w:p>
    <w:p w14:paraId="6FCB7D07" w14:textId="77777777" w:rsidR="00CC3A76" w:rsidRDefault="00CC3A76" w:rsidP="00CC3A76">
      <w:r>
        <w:t xml:space="preserve">Administrators </w:t>
      </w:r>
      <w:r>
        <w:rPr>
          <w:noProof/>
        </w:rPr>
        <w:t>X</w:t>
      </w:r>
    </w:p>
    <w:p w14:paraId="6C88779E" w14:textId="77777777" w:rsidR="00CC3A76" w:rsidRDefault="00CC3A76" w:rsidP="00CC3A76">
      <w:r>
        <w:t xml:space="preserve">Other </w:t>
      </w:r>
    </w:p>
    <w:p w14:paraId="4A61CED3" w14:textId="77777777" w:rsidR="00CC3A76" w:rsidRDefault="00CC3A76" w:rsidP="00CC3A76"/>
    <w:p w14:paraId="25485A2F" w14:textId="77777777" w:rsidR="00CC3A76" w:rsidRPr="00EF79FD" w:rsidRDefault="00CC3A76" w:rsidP="00CC3A76">
      <w:pPr>
        <w:rPr>
          <w:b/>
          <w:bCs/>
        </w:rPr>
      </w:pPr>
      <w:r w:rsidRPr="00EF79FD">
        <w:rPr>
          <w:b/>
          <w:bCs/>
        </w:rPr>
        <w:t>NOTES</w:t>
      </w:r>
    </w:p>
    <w:p w14:paraId="63B87545" w14:textId="77777777" w:rsidR="00CC3A76" w:rsidRDefault="00CC3A76" w:rsidP="00CC3A76">
      <w:pPr>
        <w:rPr>
          <w:noProof/>
        </w:rPr>
      </w:pPr>
      <w:r>
        <w:rPr>
          <w:noProof/>
        </w:rPr>
        <w:t>This session is structured to be inclusive, interdisciplinary, and adaptable across institutional contexts. The DID  DIG  DIP framework is intentionally flexible, allowing participants to apply it within formal or informal mentoring relationships and across multiple career stages.</w:t>
      </w:r>
    </w:p>
    <w:p w14:paraId="3677BABF" w14:textId="77777777" w:rsidR="00CC3A76" w:rsidRDefault="00CC3A76" w:rsidP="00CC3A76">
      <w:pPr>
        <w:jc w:val="center"/>
        <w:rPr>
          <w:noProof/>
        </w:rPr>
      </w:pPr>
    </w:p>
    <w:p w14:paraId="2A4413B2" w14:textId="77777777" w:rsidR="00CC3A76" w:rsidRDefault="00CC3A76" w:rsidP="00CC3A76">
      <w:pPr>
        <w:rPr>
          <w:noProof/>
        </w:rPr>
      </w:pPr>
      <w:r>
        <w:rPr>
          <w:noProof/>
        </w:rPr>
        <w:br w:type="page"/>
      </w:r>
    </w:p>
    <w:p w14:paraId="10B45322" w14:textId="77777777" w:rsidR="00CC3A76" w:rsidRPr="00EF79FD" w:rsidRDefault="00CC3A76" w:rsidP="00CC3A76">
      <w:pPr>
        <w:jc w:val="center"/>
        <w:rPr>
          <w:b/>
          <w:bCs/>
        </w:rPr>
      </w:pPr>
      <w:r w:rsidRPr="000C49A7">
        <w:rPr>
          <w:b/>
          <w:bCs/>
          <w:noProof/>
        </w:rPr>
        <w:lastRenderedPageBreak/>
        <w:t>Shannon</w:t>
      </w:r>
      <w:r w:rsidRPr="00EF79FD">
        <w:rPr>
          <w:b/>
          <w:bCs/>
        </w:rPr>
        <w:t xml:space="preserve"> </w:t>
      </w:r>
      <w:r w:rsidRPr="000C49A7">
        <w:rPr>
          <w:b/>
          <w:bCs/>
          <w:noProof/>
        </w:rPr>
        <w:t>Holley</w:t>
      </w:r>
    </w:p>
    <w:p w14:paraId="70E5ED0E" w14:textId="77777777" w:rsidR="00CC3A76" w:rsidRPr="00EF79FD" w:rsidRDefault="00CC3A76" w:rsidP="00CC3A76">
      <w:pPr>
        <w:jc w:val="center"/>
        <w:rPr>
          <w:b/>
          <w:bCs/>
        </w:rPr>
      </w:pPr>
      <w:r w:rsidRPr="000C49A7">
        <w:rPr>
          <w:b/>
          <w:bCs/>
          <w:noProof/>
        </w:rPr>
        <w:t>Morgan State University</w:t>
      </w:r>
    </w:p>
    <w:p w14:paraId="3FC42AA5" w14:textId="77777777" w:rsidR="00CC3A76" w:rsidRDefault="00CC3A76" w:rsidP="00CC3A76">
      <w:pPr>
        <w:jc w:val="center"/>
        <w:rPr>
          <w:b/>
          <w:bCs/>
          <w:i/>
          <w:iCs/>
        </w:rPr>
      </w:pPr>
      <w:r w:rsidRPr="00EF79FD">
        <w:rPr>
          <w:b/>
          <w:bCs/>
        </w:rPr>
        <w:t>TITLE:</w:t>
      </w:r>
      <w:r>
        <w:t xml:space="preserve"> </w:t>
      </w:r>
      <w:r w:rsidRPr="000C49A7">
        <w:rPr>
          <w:b/>
          <w:bCs/>
          <w:i/>
          <w:iCs/>
          <w:noProof/>
        </w:rPr>
        <w:t>PhD students Developing mentorship via Interviews</w:t>
      </w:r>
    </w:p>
    <w:p w14:paraId="63A4DFD2" w14:textId="77777777" w:rsidR="00CC3A76" w:rsidRDefault="00CC3A76" w:rsidP="00CC3A76"/>
    <w:p w14:paraId="472B5A00" w14:textId="77777777" w:rsidR="00CC3A76" w:rsidRPr="00EF79FD" w:rsidRDefault="00CC3A76" w:rsidP="00CC3A76">
      <w:pPr>
        <w:rPr>
          <w:b/>
          <w:bCs/>
        </w:rPr>
      </w:pPr>
      <w:r w:rsidRPr="00EF79FD">
        <w:rPr>
          <w:b/>
          <w:bCs/>
        </w:rPr>
        <w:t>ABSTRACT</w:t>
      </w:r>
    </w:p>
    <w:p w14:paraId="65287C41" w14:textId="77777777" w:rsidR="00CC3A76" w:rsidRDefault="00CC3A76" w:rsidP="00CC3A76">
      <w:r>
        <w:rPr>
          <w:noProof/>
        </w:rPr>
        <w:t>Beginning a doctoral program can often feel isolating, particularly for students still defining their research interests and methodological pathways. This presentation introduces a practical, relationship  centered approach to building early mentorship networks: conducting intentional interviews with experienced scholars. Grounded in the presenter  s own first  semester experience, the session demonstrates how doctoral students can craft interview questions aligned with their emerging research interests and methodological curiosities, using these conversations to cultivate authentic mentorship and academic community. The presenter will share insights from two interviews conducted during her initial doctoral semester, illustrating how thoughtfully designed protocols can elicit meaningful guidance, strengthen scholarly identity, and deepen understanding of research trajectories. Participants will receive a transferable template for designing interview protocols that support both professional development and the organic formation of supportive mentor relationships. This session ultimately highlights interviewing as an accessible, empowering strategy for new doctoral students seeking mentorship, clarity, and community.</w:t>
      </w:r>
    </w:p>
    <w:p w14:paraId="5D33A3AD" w14:textId="77777777" w:rsidR="00CC3A76" w:rsidRDefault="00CC3A76" w:rsidP="00CC3A76"/>
    <w:p w14:paraId="211B0A6D" w14:textId="77777777" w:rsidR="00CC3A76" w:rsidRPr="00EF79FD" w:rsidRDefault="00CC3A76" w:rsidP="00CC3A76">
      <w:pPr>
        <w:rPr>
          <w:b/>
          <w:bCs/>
        </w:rPr>
      </w:pPr>
      <w:r w:rsidRPr="00EF79FD">
        <w:rPr>
          <w:b/>
          <w:bCs/>
        </w:rPr>
        <w:t>OBJECTIVES/OUTCOMES</w:t>
      </w:r>
    </w:p>
    <w:p w14:paraId="256BC4A0" w14:textId="77777777" w:rsidR="00CC3A76" w:rsidRDefault="00CC3A76" w:rsidP="00CC3A76">
      <w:pPr>
        <w:rPr>
          <w:noProof/>
        </w:rPr>
      </w:pPr>
      <w:r>
        <w:rPr>
          <w:noProof/>
        </w:rPr>
        <w:t>By the end of this session, participants will be able to:</w:t>
      </w:r>
    </w:p>
    <w:p w14:paraId="3262FD7A" w14:textId="77777777" w:rsidR="00CC3A76" w:rsidRDefault="00CC3A76" w:rsidP="00CC3A76">
      <w:pPr>
        <w:rPr>
          <w:noProof/>
        </w:rPr>
      </w:pPr>
    </w:p>
    <w:p w14:paraId="1AA2F283" w14:textId="77777777" w:rsidR="00CC3A76" w:rsidRDefault="00CC3A76" w:rsidP="00CC3A76">
      <w:pPr>
        <w:rPr>
          <w:noProof/>
        </w:rPr>
      </w:pPr>
      <w:r>
        <w:rPr>
          <w:noProof/>
        </w:rPr>
        <w:t>Identify how interviews with doctoral  trained scholars can support early-stage mentorship and community building.</w:t>
      </w:r>
    </w:p>
    <w:p w14:paraId="783E401D" w14:textId="77777777" w:rsidR="00CC3A76" w:rsidRDefault="00CC3A76" w:rsidP="00CC3A76">
      <w:pPr>
        <w:rPr>
          <w:noProof/>
        </w:rPr>
      </w:pPr>
      <w:r>
        <w:rPr>
          <w:noProof/>
        </w:rPr>
        <w:t>Develop interview questions aligned to their emerging research interests, conceptual frameworks, and methodological curiosities.</w:t>
      </w:r>
    </w:p>
    <w:p w14:paraId="072E7F0A" w14:textId="77777777" w:rsidR="00CC3A76" w:rsidRDefault="00CC3A76" w:rsidP="00CC3A76">
      <w:pPr>
        <w:rPr>
          <w:noProof/>
        </w:rPr>
      </w:pPr>
      <w:r>
        <w:rPr>
          <w:noProof/>
        </w:rPr>
        <w:t>Apply a structured interview protocol designed to elicit meaningful professional and scholarly insights.</w:t>
      </w:r>
    </w:p>
    <w:p w14:paraId="1DCC68B1" w14:textId="77777777" w:rsidR="00CC3A76" w:rsidRDefault="00CC3A76" w:rsidP="00CC3A76">
      <w:pPr>
        <w:rPr>
          <w:noProof/>
        </w:rPr>
      </w:pPr>
      <w:r>
        <w:rPr>
          <w:noProof/>
        </w:rPr>
        <w:t>Analyze examples from the presenter  s first  semester interviews to understand the practical impact of this approach.</w:t>
      </w:r>
    </w:p>
    <w:p w14:paraId="45D921C5" w14:textId="77777777" w:rsidR="00CC3A76" w:rsidRDefault="00CC3A76" w:rsidP="00CC3A76">
      <w:pPr>
        <w:rPr>
          <w:noProof/>
        </w:rPr>
      </w:pPr>
      <w:r>
        <w:rPr>
          <w:noProof/>
        </w:rPr>
        <w:t>Adapt a provided interview template for their own use in establishing mentoring relationships within and beyond their academic program.</w:t>
      </w:r>
    </w:p>
    <w:p w14:paraId="35F169BE" w14:textId="77777777" w:rsidR="00CC3A76" w:rsidRDefault="00CC3A76" w:rsidP="00CC3A76">
      <w:r>
        <w:rPr>
          <w:noProof/>
        </w:rPr>
        <w:t>Recognize interviewing as a tool for strengthening scholarly identity, networking, and long  term academic development.</w:t>
      </w:r>
    </w:p>
    <w:p w14:paraId="09727C70" w14:textId="77777777" w:rsidR="00CC3A76" w:rsidRDefault="00CC3A76" w:rsidP="00CC3A76"/>
    <w:p w14:paraId="081C8312" w14:textId="77777777" w:rsidR="00CC3A76" w:rsidRPr="00EF79FD" w:rsidRDefault="00CC3A76" w:rsidP="00CC3A76">
      <w:pPr>
        <w:rPr>
          <w:b/>
          <w:bCs/>
        </w:rPr>
      </w:pPr>
      <w:r w:rsidRPr="00EF79FD">
        <w:rPr>
          <w:b/>
          <w:bCs/>
        </w:rPr>
        <w:t>INTERACTIVITY</w:t>
      </w:r>
    </w:p>
    <w:p w14:paraId="48DD0DB9" w14:textId="77777777" w:rsidR="00CC3A76" w:rsidRDefault="00CC3A76" w:rsidP="00CC3A76">
      <w:pPr>
        <w:rPr>
          <w:noProof/>
        </w:rPr>
      </w:pPr>
      <w:r>
        <w:rPr>
          <w:noProof/>
        </w:rPr>
        <w:t>This presentation is designed to be highly interactive, inviting participants to draw from their own lived experiences as a foundation for understanding effective mentorship. Early in the session, attendees will be asked to recall their favorite teacher  someone who made them feel supported, inspired, or intellectually curious. Through guided reflection, they will identify the attributes that made this educator impactful. The presenter will then lead participants in mapping those same characteristics onto the qualities of strong doctoral mentors, illustrating how the traits we value in past teachers often mirror what we seek in academic guidance today.</w:t>
      </w:r>
    </w:p>
    <w:p w14:paraId="63645749" w14:textId="77777777" w:rsidR="00CC3A76" w:rsidRDefault="00CC3A76" w:rsidP="00CC3A76">
      <w:r>
        <w:rPr>
          <w:noProof/>
        </w:rPr>
        <w:t xml:space="preserve">Building on this reflective activity, the session will introduce actionable steps and practical tools that participants can immediately apply to access mentors in their areas of interest. Attendees will explore a structured process for crafting targeted interview questions, developing professional outreach strategies, and leveraging interviews as a pathway to authentic connection with scholars in their field. By grounding new doctoral practices in a familiar and </w:t>
      </w:r>
      <w:r>
        <w:rPr>
          <w:noProof/>
        </w:rPr>
        <w:lastRenderedPageBreak/>
        <w:t>meaningful memory, the presentation ensures engagement while empowering participants to approach potential mentors  those   giants   in their academic areas  with confidence and clarity.</w:t>
      </w:r>
    </w:p>
    <w:p w14:paraId="1B7566A3" w14:textId="77777777" w:rsidR="00CC3A76" w:rsidRDefault="00CC3A76" w:rsidP="00CC3A76"/>
    <w:p w14:paraId="01EF29E6" w14:textId="77777777" w:rsidR="00CC3A76" w:rsidRPr="00EF79FD" w:rsidRDefault="00CC3A76" w:rsidP="00CC3A76">
      <w:pPr>
        <w:rPr>
          <w:b/>
          <w:bCs/>
        </w:rPr>
      </w:pPr>
      <w:r w:rsidRPr="00EF79FD">
        <w:rPr>
          <w:b/>
          <w:bCs/>
        </w:rPr>
        <w:t>PROFESSIONAL QUALIFICATIONS</w:t>
      </w:r>
    </w:p>
    <w:p w14:paraId="4F271640" w14:textId="77777777" w:rsidR="00CC3A76" w:rsidRDefault="00CC3A76" w:rsidP="00CC3A76">
      <w:r>
        <w:rPr>
          <w:noProof/>
        </w:rPr>
        <w:t>With 18 years of K  12 experience in special education, the presenter brings a deep and versatile instructional background spanning kindergarten through eighth grade in both English Language Arts and Mathematics. Her expertise extends beyond traditional schooling, having supported GED candidates ages 16 to 60, demonstrating her ability to teach and mentor diverse learners across the lifespan. Holding a graduate degree in Reading, she is highly qualified to work with struggling readers, particularly those diagnosed with learning disabilities, and is well  versed in evidence  based literacy practices. Currently a second  semester doctoral student at Morgan State University, the presenter blends extensive practical experience with emerging scholarly insights, positioning her uniquely to guide new doctoral students in developing mentorship through intentional interview practices.</w:t>
      </w:r>
    </w:p>
    <w:p w14:paraId="298D69D9" w14:textId="77777777" w:rsidR="00CC3A76" w:rsidRDefault="00CC3A76" w:rsidP="00CC3A76"/>
    <w:p w14:paraId="31227716" w14:textId="77777777" w:rsidR="00CC3A76" w:rsidRPr="00EF79FD" w:rsidRDefault="00CC3A76" w:rsidP="00CC3A76">
      <w:pPr>
        <w:rPr>
          <w:b/>
          <w:bCs/>
        </w:rPr>
      </w:pPr>
      <w:r w:rsidRPr="00EF79FD">
        <w:rPr>
          <w:b/>
          <w:bCs/>
        </w:rPr>
        <w:t>AUDIENCE</w:t>
      </w:r>
    </w:p>
    <w:p w14:paraId="123F44E3" w14:textId="77777777" w:rsidR="00CC3A76" w:rsidRDefault="00CC3A76" w:rsidP="00CC3A76">
      <w:r>
        <w:t>Undergraduates/</w:t>
      </w:r>
      <w:proofErr w:type="gramStart"/>
      <w:r>
        <w:t>Masters</w:t>
      </w:r>
      <w:proofErr w:type="gramEnd"/>
      <w:r>
        <w:t xml:space="preserve"> Students </w:t>
      </w:r>
    </w:p>
    <w:p w14:paraId="20426D4B" w14:textId="77777777" w:rsidR="00CC3A76" w:rsidRDefault="00CC3A76" w:rsidP="00CC3A76">
      <w:r>
        <w:t xml:space="preserve">New PhD Students </w:t>
      </w:r>
      <w:r>
        <w:rPr>
          <w:noProof/>
        </w:rPr>
        <w:t>X</w:t>
      </w:r>
    </w:p>
    <w:p w14:paraId="2F678BE5" w14:textId="77777777" w:rsidR="00CC3A76" w:rsidRDefault="00CC3A76" w:rsidP="00CC3A76">
      <w:r>
        <w:t xml:space="preserve">Matriculating PhD Students </w:t>
      </w:r>
      <w:r>
        <w:rPr>
          <w:noProof/>
        </w:rPr>
        <w:t>X</w:t>
      </w:r>
    </w:p>
    <w:p w14:paraId="326EAC21" w14:textId="77777777" w:rsidR="00CC3A76" w:rsidRDefault="00CC3A76" w:rsidP="00CC3A76">
      <w:r>
        <w:t xml:space="preserve">Early Career Faculty </w:t>
      </w:r>
    </w:p>
    <w:p w14:paraId="5ACE42F5" w14:textId="77777777" w:rsidR="00CC3A76" w:rsidRDefault="00CC3A76" w:rsidP="00CC3A76">
      <w:r>
        <w:t xml:space="preserve">Faculty Mentors </w:t>
      </w:r>
      <w:r>
        <w:rPr>
          <w:noProof/>
        </w:rPr>
        <w:t>X</w:t>
      </w:r>
    </w:p>
    <w:p w14:paraId="35EB8A18" w14:textId="77777777" w:rsidR="00CC3A76" w:rsidRDefault="00CC3A76" w:rsidP="00CC3A76">
      <w:r>
        <w:t xml:space="preserve">Administrators </w:t>
      </w:r>
    </w:p>
    <w:p w14:paraId="281D9370" w14:textId="77777777" w:rsidR="00CC3A76" w:rsidRDefault="00CC3A76" w:rsidP="00CC3A76">
      <w:r>
        <w:t xml:space="preserve">Other </w:t>
      </w:r>
    </w:p>
    <w:p w14:paraId="11ADE590" w14:textId="77777777" w:rsidR="00CC3A76" w:rsidRDefault="00CC3A76" w:rsidP="00CC3A76"/>
    <w:p w14:paraId="574C8FCA" w14:textId="77777777" w:rsidR="00CC3A76" w:rsidRDefault="00CC3A76" w:rsidP="00CC3A76">
      <w:pPr>
        <w:rPr>
          <w:b/>
          <w:bCs/>
          <w:noProof/>
        </w:rPr>
      </w:pPr>
      <w:r>
        <w:rPr>
          <w:b/>
          <w:bCs/>
          <w:noProof/>
        </w:rPr>
        <w:br w:type="page"/>
      </w:r>
    </w:p>
    <w:p w14:paraId="2F35275A" w14:textId="77777777" w:rsidR="00CC3A76" w:rsidRPr="00EF79FD" w:rsidRDefault="00CC3A76" w:rsidP="00CC3A76">
      <w:pPr>
        <w:jc w:val="center"/>
        <w:rPr>
          <w:b/>
          <w:bCs/>
        </w:rPr>
      </w:pPr>
      <w:r w:rsidRPr="000C49A7">
        <w:rPr>
          <w:b/>
          <w:bCs/>
          <w:noProof/>
        </w:rPr>
        <w:lastRenderedPageBreak/>
        <w:t>LaToya</w:t>
      </w:r>
      <w:r w:rsidRPr="00EF79FD">
        <w:rPr>
          <w:b/>
          <w:bCs/>
        </w:rPr>
        <w:t xml:space="preserve"> </w:t>
      </w:r>
      <w:r w:rsidRPr="000C49A7">
        <w:rPr>
          <w:b/>
          <w:bCs/>
          <w:noProof/>
        </w:rPr>
        <w:t>Roberts</w:t>
      </w:r>
    </w:p>
    <w:p w14:paraId="253381E9" w14:textId="77777777" w:rsidR="00CC3A76" w:rsidRPr="00EF79FD" w:rsidRDefault="00CC3A76" w:rsidP="00CC3A76">
      <w:pPr>
        <w:jc w:val="center"/>
        <w:rPr>
          <w:b/>
          <w:bCs/>
        </w:rPr>
      </w:pPr>
      <w:r w:rsidRPr="000C49A7">
        <w:rPr>
          <w:b/>
          <w:bCs/>
          <w:noProof/>
        </w:rPr>
        <w:t>Northeastern University</w:t>
      </w:r>
    </w:p>
    <w:p w14:paraId="440B95CB" w14:textId="77777777" w:rsidR="00CC3A76" w:rsidRDefault="00CC3A76" w:rsidP="00CC3A76">
      <w:pPr>
        <w:jc w:val="center"/>
        <w:rPr>
          <w:b/>
          <w:bCs/>
          <w:i/>
          <w:iCs/>
        </w:rPr>
      </w:pPr>
      <w:r w:rsidRPr="00EF79FD">
        <w:rPr>
          <w:b/>
          <w:bCs/>
        </w:rPr>
        <w:t>TITLE:</w:t>
      </w:r>
      <w:r>
        <w:t xml:space="preserve"> </w:t>
      </w:r>
      <w:r w:rsidRPr="000C49A7">
        <w:rPr>
          <w:b/>
          <w:bCs/>
          <w:i/>
          <w:iCs/>
          <w:noProof/>
        </w:rPr>
        <w:t>Navigating the Storm: Addressing Microaggressions</w:t>
      </w:r>
    </w:p>
    <w:p w14:paraId="0B7E77E6" w14:textId="77777777" w:rsidR="00CC3A76" w:rsidRDefault="00CC3A76" w:rsidP="00CC3A76"/>
    <w:p w14:paraId="0DCA5C4B" w14:textId="77777777" w:rsidR="00CC3A76" w:rsidRPr="00EF79FD" w:rsidRDefault="00CC3A76" w:rsidP="00CC3A76">
      <w:pPr>
        <w:rPr>
          <w:b/>
          <w:bCs/>
        </w:rPr>
      </w:pPr>
      <w:r w:rsidRPr="00EF79FD">
        <w:rPr>
          <w:b/>
          <w:bCs/>
        </w:rPr>
        <w:t>ABSTRACT</w:t>
      </w:r>
    </w:p>
    <w:p w14:paraId="27436364" w14:textId="77777777" w:rsidR="00CC3A76" w:rsidRDefault="00CC3A76" w:rsidP="00CC3A76">
      <w:r>
        <w:rPr>
          <w:noProof/>
        </w:rPr>
        <w:t>This interactive session addresses the often-overlooked challenge of microaggressions and passive-aggressive behaviors in academic settings. Participants will learn to identify subtle forms of bias and undermining behaviors, understand their cumulative impact on scholars and faculty of color, and develop practical strategies for responding effectively while maintaining professionalism. Through real-world scenarios, group discussions, and solution-focused activities, attendees will build confidence in navigating these challenging situations and creating more inclusive mentoring and academic environments. This session balances the serious nature of these experiences with an engaging, empowering approach that leaves participants with actionable tools and renewed resilience.</w:t>
      </w:r>
    </w:p>
    <w:p w14:paraId="5F48CB5E" w14:textId="77777777" w:rsidR="00CC3A76" w:rsidRDefault="00CC3A76" w:rsidP="00CC3A76"/>
    <w:p w14:paraId="06AEBF67" w14:textId="77777777" w:rsidR="00CC3A76" w:rsidRPr="00EF79FD" w:rsidRDefault="00CC3A76" w:rsidP="00CC3A76">
      <w:pPr>
        <w:rPr>
          <w:b/>
          <w:bCs/>
        </w:rPr>
      </w:pPr>
      <w:r w:rsidRPr="00EF79FD">
        <w:rPr>
          <w:b/>
          <w:bCs/>
        </w:rPr>
        <w:t>OBJECTIVES/OUTCOMES</w:t>
      </w:r>
    </w:p>
    <w:p w14:paraId="78F17542" w14:textId="77777777" w:rsidR="00CC3A76" w:rsidRDefault="00CC3A76" w:rsidP="00CC3A76">
      <w:pPr>
        <w:rPr>
          <w:noProof/>
        </w:rPr>
      </w:pPr>
      <w:r>
        <w:rPr>
          <w:noProof/>
        </w:rPr>
        <w:t>Identify common forms of microaggressions and passive-aggressive behaviors in academic settings (departmental meetings, mentorship relationships, peer interactions, and institutional spaces)</w:t>
      </w:r>
    </w:p>
    <w:p w14:paraId="622C5092" w14:textId="77777777" w:rsidR="00CC3A76" w:rsidRDefault="00CC3A76" w:rsidP="00CC3A76">
      <w:pPr>
        <w:rPr>
          <w:noProof/>
        </w:rPr>
      </w:pPr>
      <w:r>
        <w:rPr>
          <w:noProof/>
        </w:rPr>
        <w:t>Understand the psychological and professional impact of repeated exposure to these behaviors on scholars and faculty</w:t>
      </w:r>
    </w:p>
    <w:p w14:paraId="591BEAF2" w14:textId="77777777" w:rsidR="00CC3A76" w:rsidRDefault="00CC3A76" w:rsidP="00CC3A76">
      <w:pPr>
        <w:rPr>
          <w:noProof/>
        </w:rPr>
      </w:pPr>
      <w:r>
        <w:rPr>
          <w:noProof/>
        </w:rPr>
        <w:t>Apply at least 3-5 practical response strategies that balance self-advocacy, professionalism, and self-care</w:t>
      </w:r>
    </w:p>
    <w:p w14:paraId="1F113410" w14:textId="77777777" w:rsidR="00CC3A76" w:rsidRDefault="00CC3A76" w:rsidP="00CC3A76">
      <w:pPr>
        <w:rPr>
          <w:noProof/>
        </w:rPr>
      </w:pPr>
      <w:r>
        <w:rPr>
          <w:noProof/>
        </w:rPr>
        <w:t>Distinguish between situations requiring immediate response versus strategic documentation and escalation</w:t>
      </w:r>
    </w:p>
    <w:p w14:paraId="7206FDBC" w14:textId="77777777" w:rsidR="00CC3A76" w:rsidRDefault="00CC3A76" w:rsidP="00CC3A76">
      <w:pPr>
        <w:rPr>
          <w:noProof/>
        </w:rPr>
      </w:pPr>
      <w:r>
        <w:rPr>
          <w:noProof/>
        </w:rPr>
        <w:t>Develop a personal action plan for addressing microaggressions in their specific academic context</w:t>
      </w:r>
    </w:p>
    <w:p w14:paraId="114110C8" w14:textId="77777777" w:rsidR="00CC3A76" w:rsidRDefault="00CC3A76" w:rsidP="00CC3A76">
      <w:r>
        <w:rPr>
          <w:noProof/>
        </w:rPr>
        <w:t>Build community and solidarity with peers facing similar challenges</w:t>
      </w:r>
    </w:p>
    <w:p w14:paraId="082D8953" w14:textId="77777777" w:rsidR="00CC3A76" w:rsidRDefault="00CC3A76" w:rsidP="00CC3A76"/>
    <w:p w14:paraId="55F9DF43" w14:textId="77777777" w:rsidR="00CC3A76" w:rsidRPr="00EF79FD" w:rsidRDefault="00CC3A76" w:rsidP="00CC3A76">
      <w:pPr>
        <w:rPr>
          <w:b/>
          <w:bCs/>
        </w:rPr>
      </w:pPr>
      <w:r w:rsidRPr="00EF79FD">
        <w:rPr>
          <w:b/>
          <w:bCs/>
        </w:rPr>
        <w:t>INTERACTIVITY</w:t>
      </w:r>
    </w:p>
    <w:p w14:paraId="6DF6EA53" w14:textId="77777777" w:rsidR="00CC3A76" w:rsidRDefault="00CC3A76" w:rsidP="00CC3A76">
      <w:pPr>
        <w:rPr>
          <w:noProof/>
        </w:rPr>
      </w:pPr>
      <w:r>
        <w:rPr>
          <w:noProof/>
        </w:rPr>
        <w:t>Opening Activity - "Name It to Claim It": Quick interactive poll where participants identify microaggressions they've experienced, normalizing the issue and building community.</w:t>
      </w:r>
    </w:p>
    <w:p w14:paraId="34885BF4" w14:textId="77777777" w:rsidR="00CC3A76" w:rsidRDefault="00CC3A76" w:rsidP="00CC3A76">
      <w:pPr>
        <w:rPr>
          <w:noProof/>
        </w:rPr>
      </w:pPr>
      <w:r>
        <w:rPr>
          <w:noProof/>
        </w:rPr>
        <w:t>Interactive Case Studies : Participants work in small groups to analyze 2-3 real-world scenarios of microaggressions and passive-aggressive behaviors in academic settings. Groups discuss what they observe and brainstorm effective responses. Brief whole-group debrief to share insights.</w:t>
      </w:r>
    </w:p>
    <w:p w14:paraId="6E3C6565" w14:textId="77777777" w:rsidR="00CC3A76" w:rsidRDefault="00CC3A76" w:rsidP="00CC3A76">
      <w:pPr>
        <w:rPr>
          <w:noProof/>
        </w:rPr>
      </w:pPr>
      <w:r>
        <w:rPr>
          <w:noProof/>
        </w:rPr>
        <w:t>Response Strategy Toolkit : Facilitator-led discussion introducing 4-5 key response strategies (direct address, strategic documentation, boundary-setting, seeking allies, self-care). Participants contribute their own experiences and tips, making this collaborative rather than lecture-based.</w:t>
      </w:r>
    </w:p>
    <w:p w14:paraId="1E0AD804" w14:textId="77777777" w:rsidR="00CC3A76" w:rsidRDefault="00CC3A76" w:rsidP="00CC3A76">
      <w:pPr>
        <w:rPr>
          <w:noProof/>
        </w:rPr>
      </w:pPr>
      <w:r>
        <w:rPr>
          <w:noProof/>
        </w:rPr>
        <w:t>Closing Commitment: Participants reflect individually on one strategy they'll implement and share with a partner, fostering accountability.</w:t>
      </w:r>
    </w:p>
    <w:p w14:paraId="210DE2E7" w14:textId="77777777" w:rsidR="00CC3A76" w:rsidRDefault="00CC3A76" w:rsidP="00CC3A76">
      <w:r>
        <w:rPr>
          <w:noProof/>
        </w:rPr>
        <w:t>Takeaway Resource: All participants receive a digital toolkit with response scripts, documentation templates, and self-care strategies for continued learning.</w:t>
      </w:r>
    </w:p>
    <w:p w14:paraId="2CC67C67" w14:textId="77777777" w:rsidR="00CC3A76" w:rsidRDefault="00CC3A76" w:rsidP="00CC3A76"/>
    <w:p w14:paraId="559F5601" w14:textId="77777777" w:rsidR="00CC3A76" w:rsidRPr="00EF79FD" w:rsidRDefault="00CC3A76" w:rsidP="00CC3A76">
      <w:pPr>
        <w:rPr>
          <w:b/>
          <w:bCs/>
        </w:rPr>
      </w:pPr>
      <w:r w:rsidRPr="00EF79FD">
        <w:rPr>
          <w:b/>
          <w:bCs/>
        </w:rPr>
        <w:t>PROFESSIONAL QUALIFICATIONS</w:t>
      </w:r>
    </w:p>
    <w:p w14:paraId="5CB3555B" w14:textId="77777777" w:rsidR="00CC3A76" w:rsidRDefault="00CC3A76" w:rsidP="00CC3A76">
      <w:pPr>
        <w:rPr>
          <w:noProof/>
        </w:rPr>
      </w:pPr>
      <w:r>
        <w:rPr>
          <w:noProof/>
        </w:rPr>
        <w:t xml:space="preserve">As a recent Ph.D. graduate and the first Black woman to earn a doctorate in my department at a predominantly white institution (PWI), I have firsthand experience navigating microaggressions and passive-aggressive behaviors throughout my four-year doctoral journey. This lived </w:t>
      </w:r>
      <w:r>
        <w:rPr>
          <w:noProof/>
        </w:rPr>
        <w:lastRenderedPageBreak/>
        <w:t>experience, combined with my academic training, positions me uniquely to address these challenges with both personal insight and professional expertise.</w:t>
      </w:r>
    </w:p>
    <w:p w14:paraId="66DE5A99" w14:textId="77777777" w:rsidR="00CC3A76" w:rsidRDefault="00CC3A76" w:rsidP="00CC3A76">
      <w:pPr>
        <w:rPr>
          <w:noProof/>
        </w:rPr>
      </w:pPr>
      <w:r>
        <w:rPr>
          <w:noProof/>
        </w:rPr>
        <w:t>My qualifications include:</w:t>
      </w:r>
    </w:p>
    <w:p w14:paraId="7B4697EA" w14:textId="77777777" w:rsidR="00CC3A76" w:rsidRDefault="00CC3A76" w:rsidP="00CC3A76">
      <w:pPr>
        <w:rPr>
          <w:noProof/>
        </w:rPr>
      </w:pPr>
    </w:p>
    <w:p w14:paraId="5E3EE145" w14:textId="77777777" w:rsidR="00CC3A76" w:rsidRDefault="00CC3A76" w:rsidP="00CC3A76">
      <w:pPr>
        <w:rPr>
          <w:noProof/>
        </w:rPr>
      </w:pPr>
      <w:r>
        <w:rPr>
          <w:noProof/>
        </w:rPr>
        <w:t>Six years of experience as adjunct faculty working with diverse students, providing deep insight into the systemic nature of these challenges and effective strategies for addressing them at multiple levels of academia</w:t>
      </w:r>
    </w:p>
    <w:p w14:paraId="2D54F83F" w14:textId="77777777" w:rsidR="00CC3A76" w:rsidRDefault="00CC3A76" w:rsidP="00CC3A76">
      <w:pPr>
        <w:rPr>
          <w:noProof/>
        </w:rPr>
      </w:pPr>
      <w:r>
        <w:rPr>
          <w:noProof/>
        </w:rPr>
        <w:t>Direct experience identifying, documenting, and responding to microaggressions as a doctoral student and early career faculty member</w:t>
      </w:r>
    </w:p>
    <w:p w14:paraId="2FC45D1C" w14:textId="77777777" w:rsidR="00CC3A76" w:rsidRDefault="00CC3A76" w:rsidP="00CC3A76">
      <w:pPr>
        <w:rPr>
          <w:noProof/>
        </w:rPr>
      </w:pPr>
      <w:r>
        <w:rPr>
          <w:noProof/>
        </w:rPr>
        <w:t>Active mentorship of students and emerging scholars on topics related to diversity, inclusion, and successfully navigating challenging academic environments</w:t>
      </w:r>
    </w:p>
    <w:p w14:paraId="1B34B4F2" w14:textId="77777777" w:rsidR="00CC3A76" w:rsidRDefault="00CC3A76" w:rsidP="00CC3A76">
      <w:pPr>
        <w:rPr>
          <w:noProof/>
        </w:rPr>
      </w:pPr>
      <w:r>
        <w:rPr>
          <w:noProof/>
        </w:rPr>
        <w:t>Understanding of the unique barriers faced by underrepresented scholars in PWIs and the cumulative impact of microaggressions on academic success and well-being</w:t>
      </w:r>
    </w:p>
    <w:p w14:paraId="500E5D1D" w14:textId="77777777" w:rsidR="00CC3A76" w:rsidRDefault="00CC3A76" w:rsidP="00CC3A76">
      <w:pPr>
        <w:rPr>
          <w:noProof/>
        </w:rPr>
      </w:pPr>
      <w:r>
        <w:rPr>
          <w:noProof/>
        </w:rPr>
        <w:t>Commitment to creating more equitable and inclusive academic spaces through education, advocacy, and community-building</w:t>
      </w:r>
    </w:p>
    <w:p w14:paraId="5216FA06" w14:textId="77777777" w:rsidR="00CC3A76" w:rsidRDefault="00CC3A76" w:rsidP="00CC3A76">
      <w:pPr>
        <w:rPr>
          <w:noProof/>
        </w:rPr>
      </w:pPr>
    </w:p>
    <w:p w14:paraId="5682A5E0" w14:textId="77777777" w:rsidR="00CC3A76" w:rsidRDefault="00CC3A76" w:rsidP="00CC3A76">
      <w:r>
        <w:rPr>
          <w:noProof/>
        </w:rPr>
        <w:t>My journey from doctoral student to Ph.D. holder while facing these challenges has equipped me with practical strategies and hard-won wisdom that I am eager to share with others navigating similar experiences.</w:t>
      </w:r>
    </w:p>
    <w:p w14:paraId="6D225937" w14:textId="77777777" w:rsidR="00CC3A76" w:rsidRDefault="00CC3A76" w:rsidP="00CC3A76"/>
    <w:p w14:paraId="59C580D3" w14:textId="77777777" w:rsidR="00CC3A76" w:rsidRPr="00EF79FD" w:rsidRDefault="00CC3A76" w:rsidP="00CC3A76">
      <w:pPr>
        <w:rPr>
          <w:b/>
          <w:bCs/>
        </w:rPr>
      </w:pPr>
      <w:r w:rsidRPr="00EF79FD">
        <w:rPr>
          <w:b/>
          <w:bCs/>
        </w:rPr>
        <w:t>AUDIENCE</w:t>
      </w:r>
    </w:p>
    <w:p w14:paraId="08EC0396" w14:textId="77777777" w:rsidR="00CC3A76" w:rsidRDefault="00CC3A76" w:rsidP="00CC3A76">
      <w:r>
        <w:t>Undergraduates/</w:t>
      </w:r>
      <w:proofErr w:type="gramStart"/>
      <w:r>
        <w:t>Masters</w:t>
      </w:r>
      <w:proofErr w:type="gramEnd"/>
      <w:r>
        <w:t xml:space="preserve"> Students </w:t>
      </w:r>
      <w:r>
        <w:rPr>
          <w:noProof/>
        </w:rPr>
        <w:t>X</w:t>
      </w:r>
    </w:p>
    <w:p w14:paraId="6152384E" w14:textId="77777777" w:rsidR="00CC3A76" w:rsidRDefault="00CC3A76" w:rsidP="00CC3A76">
      <w:r>
        <w:t xml:space="preserve">New PhD Students </w:t>
      </w:r>
      <w:r>
        <w:rPr>
          <w:noProof/>
        </w:rPr>
        <w:t>X</w:t>
      </w:r>
    </w:p>
    <w:p w14:paraId="2A46E5A0" w14:textId="77777777" w:rsidR="00CC3A76" w:rsidRDefault="00CC3A76" w:rsidP="00CC3A76">
      <w:r>
        <w:t xml:space="preserve">Matriculating PhD Students </w:t>
      </w:r>
      <w:r>
        <w:rPr>
          <w:noProof/>
        </w:rPr>
        <w:t>X</w:t>
      </w:r>
    </w:p>
    <w:p w14:paraId="7CE3E411" w14:textId="77777777" w:rsidR="00CC3A76" w:rsidRDefault="00CC3A76" w:rsidP="00CC3A76">
      <w:r>
        <w:t xml:space="preserve">Early Career Faculty </w:t>
      </w:r>
    </w:p>
    <w:p w14:paraId="4DB1622D" w14:textId="77777777" w:rsidR="00CC3A76" w:rsidRDefault="00CC3A76" w:rsidP="00CC3A76">
      <w:r>
        <w:t xml:space="preserve">Faculty Mentors </w:t>
      </w:r>
    </w:p>
    <w:p w14:paraId="291037E2" w14:textId="77777777" w:rsidR="00CC3A76" w:rsidRDefault="00CC3A76" w:rsidP="00CC3A76">
      <w:r>
        <w:t xml:space="preserve">Administrators </w:t>
      </w:r>
    </w:p>
    <w:p w14:paraId="6E3CA347" w14:textId="77777777" w:rsidR="00CC3A76" w:rsidRDefault="00CC3A76" w:rsidP="00CC3A76">
      <w:r>
        <w:t xml:space="preserve">Other </w:t>
      </w:r>
    </w:p>
    <w:p w14:paraId="2750D441" w14:textId="77777777" w:rsidR="00CC3A76" w:rsidRDefault="00CC3A76" w:rsidP="00CC3A76"/>
    <w:p w14:paraId="62EB8605" w14:textId="77777777" w:rsidR="00CC3A76" w:rsidRDefault="00CC3A76" w:rsidP="00CC3A76">
      <w:pPr>
        <w:rPr>
          <w:b/>
          <w:bCs/>
          <w:noProof/>
        </w:rPr>
      </w:pPr>
      <w:r>
        <w:rPr>
          <w:b/>
          <w:bCs/>
          <w:noProof/>
        </w:rPr>
        <w:br w:type="page"/>
      </w:r>
    </w:p>
    <w:p w14:paraId="008167CE" w14:textId="77777777" w:rsidR="00CC3A76" w:rsidRPr="00EF79FD" w:rsidRDefault="00CC3A76" w:rsidP="00CC3A76">
      <w:pPr>
        <w:jc w:val="center"/>
        <w:rPr>
          <w:b/>
          <w:bCs/>
        </w:rPr>
      </w:pPr>
      <w:r w:rsidRPr="000C49A7">
        <w:rPr>
          <w:b/>
          <w:bCs/>
          <w:noProof/>
        </w:rPr>
        <w:lastRenderedPageBreak/>
        <w:t>Dr. Kimyata</w:t>
      </w:r>
      <w:r w:rsidRPr="00EF79FD">
        <w:rPr>
          <w:b/>
          <w:bCs/>
        </w:rPr>
        <w:t xml:space="preserve"> </w:t>
      </w:r>
      <w:r w:rsidRPr="000C49A7">
        <w:rPr>
          <w:b/>
          <w:bCs/>
          <w:noProof/>
        </w:rPr>
        <w:t>Valere</w:t>
      </w:r>
    </w:p>
    <w:p w14:paraId="7F77F238" w14:textId="77777777" w:rsidR="00CC3A76" w:rsidRPr="00EF79FD" w:rsidRDefault="00CC3A76" w:rsidP="00CC3A76">
      <w:pPr>
        <w:jc w:val="center"/>
        <w:rPr>
          <w:b/>
          <w:bCs/>
        </w:rPr>
      </w:pPr>
      <w:r w:rsidRPr="000C49A7">
        <w:rPr>
          <w:b/>
          <w:bCs/>
          <w:noProof/>
        </w:rPr>
        <w:t>Valère-Sammuel Consulting LLC</w:t>
      </w:r>
    </w:p>
    <w:p w14:paraId="37944AE0" w14:textId="77777777" w:rsidR="00CC3A76" w:rsidRDefault="00CC3A76" w:rsidP="00CC3A76">
      <w:pPr>
        <w:jc w:val="center"/>
        <w:rPr>
          <w:b/>
          <w:bCs/>
          <w:i/>
          <w:iCs/>
        </w:rPr>
      </w:pPr>
      <w:r w:rsidRPr="00EF79FD">
        <w:rPr>
          <w:b/>
          <w:bCs/>
        </w:rPr>
        <w:t>TITLE:</w:t>
      </w:r>
      <w:r>
        <w:t xml:space="preserve"> </w:t>
      </w:r>
      <w:r w:rsidRPr="000C49A7">
        <w:rPr>
          <w:b/>
          <w:bCs/>
          <w:i/>
          <w:iCs/>
          <w:noProof/>
        </w:rPr>
        <w:t>Stuck at Crossroads: Assessing Career Decisions</w:t>
      </w:r>
    </w:p>
    <w:p w14:paraId="4F095468" w14:textId="77777777" w:rsidR="00CC3A76" w:rsidRDefault="00CC3A76" w:rsidP="00CC3A76"/>
    <w:p w14:paraId="33F7FC3D" w14:textId="77777777" w:rsidR="00CC3A76" w:rsidRPr="00EF79FD" w:rsidRDefault="00CC3A76" w:rsidP="00CC3A76">
      <w:pPr>
        <w:rPr>
          <w:b/>
          <w:bCs/>
        </w:rPr>
      </w:pPr>
      <w:r w:rsidRPr="00EF79FD">
        <w:rPr>
          <w:b/>
          <w:bCs/>
        </w:rPr>
        <w:t>ABSTRACT</w:t>
      </w:r>
    </w:p>
    <w:p w14:paraId="4B947D90" w14:textId="77777777" w:rsidR="00CC3A76" w:rsidRDefault="00CC3A76" w:rsidP="00CC3A76">
      <w:pPr>
        <w:rPr>
          <w:noProof/>
        </w:rPr>
      </w:pPr>
      <w:r>
        <w:rPr>
          <w:noProof/>
        </w:rPr>
        <w:t>Doctoral training often includes moments of career uncertainty when multiple paths feel possible but difficult to evaluate. Without a clear process for decision making, many doctoral students struggle to determine which options align with their goals, values, and professional identity.</w:t>
      </w:r>
    </w:p>
    <w:p w14:paraId="1AA1C924" w14:textId="77777777" w:rsidR="00CC3A76" w:rsidRDefault="00CC3A76" w:rsidP="00CC3A76">
      <w:pPr>
        <w:rPr>
          <w:noProof/>
        </w:rPr>
      </w:pPr>
    </w:p>
    <w:p w14:paraId="4BAE3D06" w14:textId="77777777" w:rsidR="00CC3A76" w:rsidRDefault="00CC3A76" w:rsidP="00CC3A76">
      <w:r>
        <w:rPr>
          <w:noProof/>
        </w:rPr>
        <w:t>This interactive session introduces a structured approach to assessing career decisions during the doctoral journey. Through guided reflection and facilitated discussion, participants will explore common career crossroads faced by doctoral students. The session emphasizes practical tools that help doctoral students gain clarity in their career decision making process.</w:t>
      </w:r>
    </w:p>
    <w:p w14:paraId="7667EBF0" w14:textId="77777777" w:rsidR="00CC3A76" w:rsidRDefault="00CC3A76" w:rsidP="00CC3A76"/>
    <w:p w14:paraId="0BD35173" w14:textId="77777777" w:rsidR="00CC3A76" w:rsidRPr="00EF79FD" w:rsidRDefault="00CC3A76" w:rsidP="00CC3A76">
      <w:pPr>
        <w:rPr>
          <w:b/>
          <w:bCs/>
        </w:rPr>
      </w:pPr>
      <w:r w:rsidRPr="00EF79FD">
        <w:rPr>
          <w:b/>
          <w:bCs/>
        </w:rPr>
        <w:t>OBJECTIVES/OUTCOMES</w:t>
      </w:r>
    </w:p>
    <w:p w14:paraId="44E8549C" w14:textId="77777777" w:rsidR="00CC3A76" w:rsidRDefault="00CC3A76" w:rsidP="00CC3A76">
      <w:pPr>
        <w:rPr>
          <w:noProof/>
        </w:rPr>
      </w:pPr>
      <w:r>
        <w:rPr>
          <w:noProof/>
        </w:rPr>
        <w:t>By the end of this session, participants will:</w:t>
      </w:r>
    </w:p>
    <w:p w14:paraId="2002C87B" w14:textId="77777777" w:rsidR="00CC3A76" w:rsidRDefault="00CC3A76" w:rsidP="00CC3A76">
      <w:pPr>
        <w:rPr>
          <w:noProof/>
        </w:rPr>
      </w:pPr>
      <w:r>
        <w:rPr>
          <w:noProof/>
        </w:rPr>
        <w:t>- Recognize common career crossroads that arise during doctoral training</w:t>
      </w:r>
    </w:p>
    <w:p w14:paraId="25D1C810" w14:textId="77777777" w:rsidR="00CC3A76" w:rsidRDefault="00CC3A76" w:rsidP="00CC3A76">
      <w:pPr>
        <w:rPr>
          <w:noProof/>
        </w:rPr>
      </w:pPr>
      <w:r>
        <w:rPr>
          <w:noProof/>
        </w:rPr>
        <w:t>- Understand a structured approach to thinking about career decisions</w:t>
      </w:r>
    </w:p>
    <w:p w14:paraId="7BF4DC2F" w14:textId="77777777" w:rsidR="00CC3A76" w:rsidRDefault="00CC3A76" w:rsidP="00CC3A76">
      <w:r>
        <w:rPr>
          <w:noProof/>
        </w:rPr>
        <w:t>- Gain greater clarity in their own career decision making process through guided reflection</w:t>
      </w:r>
    </w:p>
    <w:p w14:paraId="7BAFF720" w14:textId="77777777" w:rsidR="00CC3A76" w:rsidRDefault="00CC3A76" w:rsidP="00CC3A76"/>
    <w:p w14:paraId="28A870CD" w14:textId="77777777" w:rsidR="00CC3A76" w:rsidRPr="00EF79FD" w:rsidRDefault="00CC3A76" w:rsidP="00CC3A76">
      <w:pPr>
        <w:rPr>
          <w:b/>
          <w:bCs/>
        </w:rPr>
      </w:pPr>
      <w:r w:rsidRPr="00EF79FD">
        <w:rPr>
          <w:b/>
          <w:bCs/>
        </w:rPr>
        <w:t>INTERACTIVITY</w:t>
      </w:r>
    </w:p>
    <w:p w14:paraId="60FC2AC8" w14:textId="77777777" w:rsidR="00CC3A76" w:rsidRDefault="00CC3A76" w:rsidP="00CC3A76">
      <w:pPr>
        <w:rPr>
          <w:noProof/>
        </w:rPr>
      </w:pPr>
      <w:r>
        <w:rPr>
          <w:noProof/>
        </w:rPr>
        <w:t>Participant engagement will be built into the session through structured reflection and facilitated discussion, supported by anonymous, real-time participation using Mentimeter. Participants will respond to prompts about how career decisions feel and factors that make career choices difficult to assess. These responses will be used to ground the discussion and identify common themes.</w:t>
      </w:r>
    </w:p>
    <w:p w14:paraId="45023158" w14:textId="77777777" w:rsidR="00CC3A76" w:rsidRDefault="00CC3A76" w:rsidP="00CC3A76">
      <w:pPr>
        <w:rPr>
          <w:noProof/>
        </w:rPr>
      </w:pPr>
    </w:p>
    <w:p w14:paraId="002BCC06" w14:textId="77777777" w:rsidR="00CC3A76" w:rsidRDefault="00CC3A76" w:rsidP="00CC3A76">
      <w:r>
        <w:rPr>
          <w:noProof/>
        </w:rPr>
        <w:t>Throughout the session, participants will engage in brief guided reflection focused on a current or upcoming career decision. Reflection may be followed by facilitated discussion, allowing participants to share insights. This approach supports active engagement across comfort levels while maintaining focus on practical learning and career clarity.</w:t>
      </w:r>
    </w:p>
    <w:p w14:paraId="2B3EA77F" w14:textId="77777777" w:rsidR="00CC3A76" w:rsidRDefault="00CC3A76" w:rsidP="00CC3A76"/>
    <w:p w14:paraId="1DAC7826" w14:textId="77777777" w:rsidR="00CC3A76" w:rsidRPr="00EF79FD" w:rsidRDefault="00CC3A76" w:rsidP="00CC3A76">
      <w:pPr>
        <w:rPr>
          <w:b/>
          <w:bCs/>
        </w:rPr>
      </w:pPr>
      <w:r w:rsidRPr="00EF79FD">
        <w:rPr>
          <w:b/>
          <w:bCs/>
        </w:rPr>
        <w:t>PROFESSIONAL QUALIFICATIONS</w:t>
      </w:r>
    </w:p>
    <w:p w14:paraId="7C8A16D4" w14:textId="77777777" w:rsidR="00CC3A76" w:rsidRDefault="00CC3A76" w:rsidP="00CC3A76">
      <w:pPr>
        <w:rPr>
          <w:noProof/>
        </w:rPr>
      </w:pPr>
      <w:r>
        <w:rPr>
          <w:noProof/>
        </w:rPr>
        <w:t>I hold a doctorate in Biomedical Science and am a certified Life Coach with extensive experience supporting doctoral students through academic and career decision making. My work focuses on helping doctoral students assess career options, clarify professional identity, and navigate periods of uncertainty during and after doctoral training.</w:t>
      </w:r>
    </w:p>
    <w:p w14:paraId="589AB8BA" w14:textId="77777777" w:rsidR="00CC3A76" w:rsidRDefault="00CC3A76" w:rsidP="00CC3A76">
      <w:pPr>
        <w:rPr>
          <w:noProof/>
        </w:rPr>
      </w:pPr>
    </w:p>
    <w:p w14:paraId="42AD9F32" w14:textId="77777777" w:rsidR="00CC3A76" w:rsidRDefault="00CC3A76" w:rsidP="00CC3A76">
      <w:r>
        <w:rPr>
          <w:noProof/>
        </w:rPr>
        <w:t>I have supported first-generation and underrepresented scholars through TRIO programming and career coaching, and my approach integrates structured reflection with practical decision-making tools. I have also participated in breakout sessions at the Institute on Teaching and Mentoring during my doctoral training, which informs my understanding of the conference audience and the learning environment.</w:t>
      </w:r>
    </w:p>
    <w:p w14:paraId="19C12306" w14:textId="77777777" w:rsidR="00CC3A76" w:rsidRDefault="00CC3A76" w:rsidP="00CC3A76"/>
    <w:p w14:paraId="21695933" w14:textId="77777777" w:rsidR="00CC3A76" w:rsidRPr="00EF79FD" w:rsidRDefault="00CC3A76" w:rsidP="00CC3A76">
      <w:pPr>
        <w:rPr>
          <w:b/>
          <w:bCs/>
        </w:rPr>
      </w:pPr>
      <w:r w:rsidRPr="00EF79FD">
        <w:rPr>
          <w:b/>
          <w:bCs/>
        </w:rPr>
        <w:t>AUDIENCE</w:t>
      </w:r>
    </w:p>
    <w:p w14:paraId="618FBFF5" w14:textId="77777777" w:rsidR="00CC3A76" w:rsidRDefault="00CC3A76" w:rsidP="00CC3A76">
      <w:r>
        <w:t>Undergraduates/</w:t>
      </w:r>
      <w:proofErr w:type="gramStart"/>
      <w:r>
        <w:t>Masters</w:t>
      </w:r>
      <w:proofErr w:type="gramEnd"/>
      <w:r>
        <w:t xml:space="preserve"> Students </w:t>
      </w:r>
    </w:p>
    <w:p w14:paraId="62C41050" w14:textId="77777777" w:rsidR="00CC3A76" w:rsidRDefault="00CC3A76" w:rsidP="00CC3A76">
      <w:r>
        <w:t xml:space="preserve">New PhD Students </w:t>
      </w:r>
      <w:r>
        <w:rPr>
          <w:noProof/>
        </w:rPr>
        <w:t>X</w:t>
      </w:r>
    </w:p>
    <w:p w14:paraId="16B2C600" w14:textId="77777777" w:rsidR="00CC3A76" w:rsidRDefault="00CC3A76" w:rsidP="00CC3A76">
      <w:r>
        <w:t xml:space="preserve">Matriculating PhD Students </w:t>
      </w:r>
      <w:r>
        <w:rPr>
          <w:noProof/>
        </w:rPr>
        <w:t>X</w:t>
      </w:r>
    </w:p>
    <w:p w14:paraId="6362A7EB" w14:textId="77777777" w:rsidR="00CC3A76" w:rsidRDefault="00CC3A76" w:rsidP="00CC3A76">
      <w:r>
        <w:t xml:space="preserve">Early Career Faculty </w:t>
      </w:r>
    </w:p>
    <w:p w14:paraId="5AD0CBDE" w14:textId="77777777" w:rsidR="00CC3A76" w:rsidRDefault="00CC3A76" w:rsidP="00CC3A76">
      <w:r>
        <w:lastRenderedPageBreak/>
        <w:t xml:space="preserve">Faculty Mentors </w:t>
      </w:r>
    </w:p>
    <w:p w14:paraId="1729FA43" w14:textId="77777777" w:rsidR="00CC3A76" w:rsidRDefault="00CC3A76" w:rsidP="00CC3A76">
      <w:r>
        <w:t xml:space="preserve">Administrators </w:t>
      </w:r>
    </w:p>
    <w:p w14:paraId="4072A46C" w14:textId="77777777" w:rsidR="00CC3A76" w:rsidRDefault="00CC3A76" w:rsidP="00CC3A76">
      <w:r>
        <w:t xml:space="preserve">Other </w:t>
      </w:r>
    </w:p>
    <w:p w14:paraId="091A9309" w14:textId="77777777" w:rsidR="00CC3A76" w:rsidRDefault="00CC3A76" w:rsidP="00CC3A76"/>
    <w:p w14:paraId="5B8784E7" w14:textId="77777777" w:rsidR="00CC3A76" w:rsidRDefault="00CC3A76" w:rsidP="00CC3A76">
      <w:pPr>
        <w:rPr>
          <w:b/>
          <w:bCs/>
          <w:noProof/>
        </w:rPr>
      </w:pPr>
      <w:r>
        <w:rPr>
          <w:b/>
          <w:bCs/>
          <w:noProof/>
        </w:rPr>
        <w:br w:type="page"/>
      </w:r>
    </w:p>
    <w:p w14:paraId="79027A71" w14:textId="77777777" w:rsidR="00CC3A76" w:rsidRPr="00EF79FD" w:rsidRDefault="00CC3A76" w:rsidP="00CC3A76">
      <w:pPr>
        <w:jc w:val="center"/>
        <w:rPr>
          <w:b/>
          <w:bCs/>
        </w:rPr>
      </w:pPr>
      <w:r w:rsidRPr="000C49A7">
        <w:rPr>
          <w:b/>
          <w:bCs/>
          <w:noProof/>
        </w:rPr>
        <w:lastRenderedPageBreak/>
        <w:t>Michael</w:t>
      </w:r>
      <w:r w:rsidRPr="00EF79FD">
        <w:rPr>
          <w:b/>
          <w:bCs/>
        </w:rPr>
        <w:t xml:space="preserve"> </w:t>
      </w:r>
      <w:r w:rsidRPr="000C49A7">
        <w:rPr>
          <w:b/>
          <w:bCs/>
          <w:noProof/>
        </w:rPr>
        <w:t>Hunt</w:t>
      </w:r>
    </w:p>
    <w:p w14:paraId="6F2029CC" w14:textId="77777777" w:rsidR="00CC3A76" w:rsidRPr="00EF79FD" w:rsidRDefault="00CC3A76" w:rsidP="00CC3A76">
      <w:pPr>
        <w:jc w:val="center"/>
        <w:rPr>
          <w:b/>
          <w:bCs/>
        </w:rPr>
      </w:pPr>
      <w:r w:rsidRPr="000C49A7">
        <w:rPr>
          <w:b/>
          <w:bCs/>
          <w:noProof/>
        </w:rPr>
        <w:t>University of Maryland, Baltimore County (UMBC)</w:t>
      </w:r>
    </w:p>
    <w:p w14:paraId="3FF074EA" w14:textId="77777777" w:rsidR="00CC3A76" w:rsidRDefault="00CC3A76" w:rsidP="00CC3A76">
      <w:pPr>
        <w:jc w:val="center"/>
        <w:rPr>
          <w:b/>
          <w:bCs/>
          <w:i/>
          <w:iCs/>
        </w:rPr>
      </w:pPr>
      <w:r w:rsidRPr="00EF79FD">
        <w:rPr>
          <w:b/>
          <w:bCs/>
        </w:rPr>
        <w:t>TITLE:</w:t>
      </w:r>
      <w:r>
        <w:t xml:space="preserve"> </w:t>
      </w:r>
      <w:r w:rsidRPr="000C49A7">
        <w:rPr>
          <w:b/>
          <w:bCs/>
          <w:i/>
          <w:iCs/>
          <w:noProof/>
        </w:rPr>
        <w:t>Beyond Survival: Holistic Critical Mentoring</w:t>
      </w:r>
    </w:p>
    <w:p w14:paraId="06C20DF4" w14:textId="77777777" w:rsidR="00CC3A76" w:rsidRDefault="00CC3A76" w:rsidP="00CC3A76"/>
    <w:p w14:paraId="5D9DEE0E" w14:textId="77777777" w:rsidR="00CC3A76" w:rsidRPr="00EF79FD" w:rsidRDefault="00CC3A76" w:rsidP="00CC3A76">
      <w:pPr>
        <w:rPr>
          <w:b/>
          <w:bCs/>
        </w:rPr>
      </w:pPr>
      <w:r w:rsidRPr="00EF79FD">
        <w:rPr>
          <w:b/>
          <w:bCs/>
        </w:rPr>
        <w:t>ABSTRACT</w:t>
      </w:r>
    </w:p>
    <w:p w14:paraId="0EC27391" w14:textId="77777777" w:rsidR="00CC3A76" w:rsidRDefault="00CC3A76" w:rsidP="00CC3A76">
      <w:pPr>
        <w:rPr>
          <w:noProof/>
        </w:rPr>
      </w:pPr>
      <w:r>
        <w:rPr>
          <w:noProof/>
        </w:rPr>
        <w:t>Graduate mentoring relationships play a central role in shaping doctoral persistence, scholarly identity, and long-term academic success. Yet many graduate mentoring models focus primarily on helping students adapt to existing academic norms, often leaving unexamined the relational and structural dynamics that influence belonging, development, and persistence. This session introduces Holistic Critical Mentoring (HCM) as a framework for strengthening graduate mentoring relationships by shifting mentoring beyond survival toward shared responsibility, scholar development, and intentional relational practice.</w:t>
      </w:r>
    </w:p>
    <w:p w14:paraId="54D84B67" w14:textId="77777777" w:rsidR="00CC3A76" w:rsidRDefault="00CC3A76" w:rsidP="00CC3A76">
      <w:pPr>
        <w:rPr>
          <w:noProof/>
        </w:rPr>
      </w:pPr>
    </w:p>
    <w:p w14:paraId="08D1A46F" w14:textId="77777777" w:rsidR="00CC3A76" w:rsidRDefault="00CC3A76" w:rsidP="00CC3A76">
      <w:pPr>
        <w:rPr>
          <w:noProof/>
        </w:rPr>
      </w:pPr>
      <w:r>
        <w:rPr>
          <w:noProof/>
        </w:rPr>
        <w:t>Drawing from lessons learned through implementing HCM in structured mentoring environments, including the UMBC McNair Scholars Program and the Retriever Graduate Preparation Network (RGPN), this session focuses on how these lessons can be applied directly within graduate school mentoring relationships. These environments function as developmental models that illuminate what graduate mentoring can become when mentoring centers scholar voice, distributes responsibility across mentoring networks, and intentionally supports identity development and research confidence.</w:t>
      </w:r>
    </w:p>
    <w:p w14:paraId="6D9DED05" w14:textId="77777777" w:rsidR="00CC3A76" w:rsidRDefault="00CC3A76" w:rsidP="00CC3A76">
      <w:pPr>
        <w:rPr>
          <w:noProof/>
        </w:rPr>
      </w:pPr>
    </w:p>
    <w:p w14:paraId="5E9AC995" w14:textId="77777777" w:rsidR="00CC3A76" w:rsidRDefault="00CC3A76" w:rsidP="00CC3A76">
      <w:pPr>
        <w:rPr>
          <w:noProof/>
        </w:rPr>
      </w:pPr>
      <w:r>
        <w:rPr>
          <w:noProof/>
        </w:rPr>
        <w:t>Participants will examine common challenges within graduate mentoring relationships, including power dynamics, unclear expectations, isolation, and uneven access to mentoring support. Through applied case studies and guided reflection, participants will explore how HCM-informed practices can strengthen mentoring relationships between graduate students and faculty mentors. The session emphasizes practical implementation strategies that graduate students, faculty mentors, and administrators can use to foster more effective, relational, and developmentally supportive mentoring environments.</w:t>
      </w:r>
    </w:p>
    <w:p w14:paraId="73344134" w14:textId="77777777" w:rsidR="00CC3A76" w:rsidRDefault="00CC3A76" w:rsidP="00CC3A76">
      <w:pPr>
        <w:rPr>
          <w:noProof/>
        </w:rPr>
      </w:pPr>
    </w:p>
    <w:p w14:paraId="36B64D32" w14:textId="77777777" w:rsidR="00CC3A76" w:rsidRDefault="00CC3A76" w:rsidP="00CC3A76">
      <w:r>
        <w:rPr>
          <w:noProof/>
        </w:rPr>
        <w:t>This session contributes to the Institute  s theme by equipping participants with concrete tools to strengthen graduate mentoring relationships and build mentoring cultures that support scholar development and leadership.</w:t>
      </w:r>
    </w:p>
    <w:p w14:paraId="0ABC40D2" w14:textId="77777777" w:rsidR="00CC3A76" w:rsidRDefault="00CC3A76" w:rsidP="00CC3A76"/>
    <w:p w14:paraId="730F80F7" w14:textId="77777777" w:rsidR="00CC3A76" w:rsidRPr="00EF79FD" w:rsidRDefault="00CC3A76" w:rsidP="00CC3A76">
      <w:pPr>
        <w:rPr>
          <w:b/>
          <w:bCs/>
        </w:rPr>
      </w:pPr>
      <w:r w:rsidRPr="00EF79FD">
        <w:rPr>
          <w:b/>
          <w:bCs/>
        </w:rPr>
        <w:t>OBJECTIVES/OUTCOMES</w:t>
      </w:r>
    </w:p>
    <w:p w14:paraId="34D38B47" w14:textId="77777777" w:rsidR="00CC3A76" w:rsidRDefault="00CC3A76" w:rsidP="00CC3A76">
      <w:pPr>
        <w:rPr>
          <w:noProof/>
        </w:rPr>
      </w:pPr>
      <w:r>
        <w:rPr>
          <w:noProof/>
        </w:rPr>
        <w:t>By the end of the session, participants will be able to:</w:t>
      </w:r>
    </w:p>
    <w:p w14:paraId="3292ECE6" w14:textId="77777777" w:rsidR="00CC3A76" w:rsidRDefault="00CC3A76" w:rsidP="00CC3A76">
      <w:pPr>
        <w:rPr>
          <w:noProof/>
        </w:rPr>
      </w:pPr>
      <w:r>
        <w:rPr>
          <w:noProof/>
        </w:rPr>
        <w:t>Explain the principles of Holistic Critical Mentoring and their relevance to graduate mentoring relationships.</w:t>
      </w:r>
    </w:p>
    <w:p w14:paraId="4996FFAE" w14:textId="77777777" w:rsidR="00CC3A76" w:rsidRDefault="00CC3A76" w:rsidP="00CC3A76">
      <w:pPr>
        <w:rPr>
          <w:noProof/>
        </w:rPr>
      </w:pPr>
      <w:r>
        <w:rPr>
          <w:noProof/>
        </w:rPr>
        <w:t>Identify common challenges and developmental needs within graduate mentoring relationships.</w:t>
      </w:r>
    </w:p>
    <w:p w14:paraId="40DBA508" w14:textId="77777777" w:rsidR="00CC3A76" w:rsidRDefault="00CC3A76" w:rsidP="00CC3A76">
      <w:pPr>
        <w:rPr>
          <w:noProof/>
        </w:rPr>
      </w:pPr>
      <w:r>
        <w:rPr>
          <w:noProof/>
        </w:rPr>
        <w:t>Apply lessons learned from structured mentoring environments to strengthen graduate mentoring practices.</w:t>
      </w:r>
    </w:p>
    <w:p w14:paraId="4556F02F" w14:textId="77777777" w:rsidR="00CC3A76" w:rsidRDefault="00CC3A76" w:rsidP="00CC3A76">
      <w:r>
        <w:rPr>
          <w:noProof/>
        </w:rPr>
        <w:t>Develop at least one actionable strategy to implement HCM-informed mentoring practices within their graduate mentoring relationships or programs.</w:t>
      </w:r>
    </w:p>
    <w:p w14:paraId="33491178" w14:textId="77777777" w:rsidR="00CC3A76" w:rsidRDefault="00CC3A76" w:rsidP="00CC3A76"/>
    <w:p w14:paraId="152FECA2" w14:textId="77777777" w:rsidR="00CC3A76" w:rsidRPr="00EF79FD" w:rsidRDefault="00CC3A76" w:rsidP="00CC3A76">
      <w:pPr>
        <w:rPr>
          <w:b/>
          <w:bCs/>
        </w:rPr>
      </w:pPr>
      <w:r w:rsidRPr="00EF79FD">
        <w:rPr>
          <w:b/>
          <w:bCs/>
        </w:rPr>
        <w:t>INTERACTIVITY</w:t>
      </w:r>
    </w:p>
    <w:p w14:paraId="6A95B3A1" w14:textId="77777777" w:rsidR="00CC3A76" w:rsidRDefault="00CC3A76" w:rsidP="00CC3A76">
      <w:r>
        <w:rPr>
          <w:noProof/>
        </w:rPr>
        <w:t xml:space="preserve">This interactive session will engage participants through structured reflection, small-group discussion, and applied case study analysis focused on graduate mentoring relationships. Participants will examine real-world mentoring scenarios and identify how HCM-informed practices could strengthen communication, clarify expectations, and support scholar development. Participants will also complete a guided activity to design or refine one mentoring </w:t>
      </w:r>
      <w:r>
        <w:rPr>
          <w:noProof/>
        </w:rPr>
        <w:lastRenderedPageBreak/>
        <w:t>practice they can implement within their own graduate mentoring relationships. These activities promote dialogue, shared learning, and practical application aligned with the Institute  s mentoring-centered mission.</w:t>
      </w:r>
    </w:p>
    <w:p w14:paraId="0C190AD9" w14:textId="77777777" w:rsidR="00CC3A76" w:rsidRDefault="00CC3A76" w:rsidP="00CC3A76"/>
    <w:p w14:paraId="37C1D4C4" w14:textId="77777777" w:rsidR="00CC3A76" w:rsidRPr="00EF79FD" w:rsidRDefault="00CC3A76" w:rsidP="00CC3A76">
      <w:pPr>
        <w:rPr>
          <w:b/>
          <w:bCs/>
        </w:rPr>
      </w:pPr>
      <w:r w:rsidRPr="00EF79FD">
        <w:rPr>
          <w:b/>
          <w:bCs/>
        </w:rPr>
        <w:t>PROFESSIONAL QUALIFICATIONS</w:t>
      </w:r>
    </w:p>
    <w:p w14:paraId="220C23F1" w14:textId="77777777" w:rsidR="00CC3A76" w:rsidRDefault="00CC3A76" w:rsidP="00CC3A76">
      <w:r>
        <w:rPr>
          <w:noProof/>
        </w:rPr>
        <w:t>I serve as Director and Principal Investigator of the UMBC McNair Scholars Program and founder of the Retriever Graduate Preparation Network (RGPN), where I developed and implemented the Holistic Critical Mentoring framework. My research and practice focus on mentoring and graduate preparation, and my work examines how mentoring relationships influence doctoral access, persistence, and development. I regularly facilitate mentoring workshops and professional development sessions for undergraduate and graduate faculty, administrators, and students to strengthen mentoring relationships.</w:t>
      </w:r>
    </w:p>
    <w:p w14:paraId="46CBABFE" w14:textId="77777777" w:rsidR="00CC3A76" w:rsidRDefault="00CC3A76" w:rsidP="00CC3A76"/>
    <w:p w14:paraId="0E920824" w14:textId="77777777" w:rsidR="00CC3A76" w:rsidRPr="00EF79FD" w:rsidRDefault="00CC3A76" w:rsidP="00CC3A76">
      <w:pPr>
        <w:rPr>
          <w:b/>
          <w:bCs/>
        </w:rPr>
      </w:pPr>
      <w:r w:rsidRPr="00EF79FD">
        <w:rPr>
          <w:b/>
          <w:bCs/>
        </w:rPr>
        <w:t>AUDIENCE</w:t>
      </w:r>
    </w:p>
    <w:p w14:paraId="134F10E4" w14:textId="77777777" w:rsidR="00CC3A76" w:rsidRDefault="00CC3A76" w:rsidP="00CC3A76">
      <w:r>
        <w:t>Undergraduates/</w:t>
      </w:r>
      <w:proofErr w:type="gramStart"/>
      <w:r>
        <w:t>Masters</w:t>
      </w:r>
      <w:proofErr w:type="gramEnd"/>
      <w:r>
        <w:t xml:space="preserve"> Students </w:t>
      </w:r>
      <w:r>
        <w:rPr>
          <w:noProof/>
        </w:rPr>
        <w:t>X</w:t>
      </w:r>
    </w:p>
    <w:p w14:paraId="5B47BD10" w14:textId="77777777" w:rsidR="00CC3A76" w:rsidRDefault="00CC3A76" w:rsidP="00CC3A76">
      <w:r>
        <w:t xml:space="preserve">New PhD Students </w:t>
      </w:r>
      <w:r>
        <w:rPr>
          <w:noProof/>
        </w:rPr>
        <w:t>X</w:t>
      </w:r>
    </w:p>
    <w:p w14:paraId="6A2CFE87" w14:textId="77777777" w:rsidR="00CC3A76" w:rsidRDefault="00CC3A76" w:rsidP="00CC3A76">
      <w:r>
        <w:t xml:space="preserve">Matriculating PhD Students </w:t>
      </w:r>
      <w:r>
        <w:rPr>
          <w:noProof/>
        </w:rPr>
        <w:t>X</w:t>
      </w:r>
    </w:p>
    <w:p w14:paraId="5B2D7A93" w14:textId="77777777" w:rsidR="00CC3A76" w:rsidRDefault="00CC3A76" w:rsidP="00CC3A76">
      <w:r>
        <w:t xml:space="preserve">Early Career Faculty </w:t>
      </w:r>
      <w:r>
        <w:rPr>
          <w:noProof/>
        </w:rPr>
        <w:t>X</w:t>
      </w:r>
    </w:p>
    <w:p w14:paraId="7AC44B11" w14:textId="77777777" w:rsidR="00CC3A76" w:rsidRDefault="00CC3A76" w:rsidP="00CC3A76">
      <w:r>
        <w:t xml:space="preserve">Faculty Mentors </w:t>
      </w:r>
      <w:r>
        <w:rPr>
          <w:noProof/>
        </w:rPr>
        <w:t>X</w:t>
      </w:r>
    </w:p>
    <w:p w14:paraId="5780BA12" w14:textId="77777777" w:rsidR="00CC3A76" w:rsidRDefault="00CC3A76" w:rsidP="00CC3A76">
      <w:r>
        <w:t xml:space="preserve">Administrators </w:t>
      </w:r>
      <w:r>
        <w:rPr>
          <w:noProof/>
        </w:rPr>
        <w:t>X</w:t>
      </w:r>
    </w:p>
    <w:p w14:paraId="006F17CA" w14:textId="77777777" w:rsidR="00CC3A76" w:rsidRDefault="00CC3A76" w:rsidP="00CC3A76">
      <w:r>
        <w:t xml:space="preserve">Other </w:t>
      </w:r>
    </w:p>
    <w:p w14:paraId="40F04C4B" w14:textId="77777777" w:rsidR="00CC3A76" w:rsidRDefault="00CC3A76" w:rsidP="00CC3A76"/>
    <w:p w14:paraId="5DAB9DA8" w14:textId="77777777" w:rsidR="00CC3A76" w:rsidRPr="00EF79FD" w:rsidRDefault="00CC3A76" w:rsidP="00CC3A76">
      <w:pPr>
        <w:rPr>
          <w:b/>
          <w:bCs/>
        </w:rPr>
      </w:pPr>
      <w:r w:rsidRPr="00EF79FD">
        <w:rPr>
          <w:b/>
          <w:bCs/>
        </w:rPr>
        <w:t>NOTES</w:t>
      </w:r>
    </w:p>
    <w:p w14:paraId="1BCC151E" w14:textId="77777777" w:rsidR="00CC3A76" w:rsidRDefault="00CC3A76" w:rsidP="00CC3A76">
      <w:pPr>
        <w:rPr>
          <w:noProof/>
        </w:rPr>
      </w:pPr>
      <w:r>
        <w:rPr>
          <w:noProof/>
        </w:rPr>
        <w:t>My full title is "From Survival to Transformation: Implementing Holistic Critical Mentoring in Graduate Mentoring Relationships". It would not fit. I'm ok with the shorter version, if required. This session translates lessons learned from structured mentoring programs into practical strategies for strengthening mentoring relationships within graduate education.</w:t>
      </w:r>
      <w:r>
        <w:rPr>
          <w:noProof/>
        </w:rPr>
        <w:br/>
      </w:r>
    </w:p>
    <w:p w14:paraId="7F52E6A1" w14:textId="77777777" w:rsidR="00CC3A76" w:rsidRDefault="00CC3A76" w:rsidP="00CC3A76">
      <w:pPr>
        <w:rPr>
          <w:noProof/>
        </w:rPr>
      </w:pPr>
      <w:r>
        <w:rPr>
          <w:noProof/>
        </w:rPr>
        <w:br w:type="page"/>
      </w:r>
    </w:p>
    <w:p w14:paraId="2A669A50" w14:textId="77777777" w:rsidR="00CC3A76" w:rsidRPr="00EF79FD" w:rsidRDefault="00CC3A76" w:rsidP="00CC3A76">
      <w:pPr>
        <w:jc w:val="center"/>
        <w:rPr>
          <w:b/>
          <w:bCs/>
        </w:rPr>
      </w:pPr>
      <w:r w:rsidRPr="000C49A7">
        <w:rPr>
          <w:b/>
          <w:bCs/>
          <w:noProof/>
        </w:rPr>
        <w:lastRenderedPageBreak/>
        <w:t>Pamela</w:t>
      </w:r>
      <w:r w:rsidRPr="00EF79FD">
        <w:rPr>
          <w:b/>
          <w:bCs/>
        </w:rPr>
        <w:t xml:space="preserve"> </w:t>
      </w:r>
      <w:r w:rsidRPr="000C49A7">
        <w:rPr>
          <w:b/>
          <w:bCs/>
          <w:noProof/>
        </w:rPr>
        <w:t>Leggett-Robinson</w:t>
      </w:r>
    </w:p>
    <w:p w14:paraId="3D3AB13A" w14:textId="77777777" w:rsidR="00CC3A76" w:rsidRPr="00EF79FD" w:rsidRDefault="00CC3A76" w:rsidP="00CC3A76">
      <w:pPr>
        <w:jc w:val="center"/>
        <w:rPr>
          <w:b/>
          <w:bCs/>
        </w:rPr>
      </w:pPr>
      <w:r w:rsidRPr="000C49A7">
        <w:rPr>
          <w:b/>
          <w:bCs/>
          <w:noProof/>
        </w:rPr>
        <w:t>PLR Consulting, Inc.</w:t>
      </w:r>
    </w:p>
    <w:p w14:paraId="0FADC076" w14:textId="77777777" w:rsidR="00CC3A76" w:rsidRDefault="00CC3A76" w:rsidP="00CC3A76">
      <w:pPr>
        <w:jc w:val="center"/>
        <w:rPr>
          <w:b/>
          <w:bCs/>
          <w:i/>
          <w:iCs/>
        </w:rPr>
      </w:pPr>
      <w:r w:rsidRPr="00EF79FD">
        <w:rPr>
          <w:b/>
          <w:bCs/>
        </w:rPr>
        <w:t>TITLE:</w:t>
      </w:r>
      <w:r>
        <w:t xml:space="preserve"> </w:t>
      </w:r>
      <w:r w:rsidRPr="000C49A7">
        <w:rPr>
          <w:b/>
          <w:bCs/>
          <w:i/>
          <w:iCs/>
          <w:noProof/>
        </w:rPr>
        <w:t xml:space="preserve">Coaching the Transition: Supporting Early-Career </w:t>
      </w:r>
      <w:r>
        <w:rPr>
          <w:b/>
          <w:bCs/>
          <w:i/>
          <w:iCs/>
          <w:noProof/>
        </w:rPr>
        <w:t>Faculty</w:t>
      </w:r>
    </w:p>
    <w:p w14:paraId="17BD1FCC" w14:textId="77777777" w:rsidR="00CC3A76" w:rsidRDefault="00CC3A76" w:rsidP="00CC3A76"/>
    <w:p w14:paraId="4D79A00A" w14:textId="77777777" w:rsidR="00CC3A76" w:rsidRPr="00EF79FD" w:rsidRDefault="00CC3A76" w:rsidP="00CC3A76">
      <w:pPr>
        <w:rPr>
          <w:b/>
          <w:bCs/>
        </w:rPr>
      </w:pPr>
      <w:r w:rsidRPr="00EF79FD">
        <w:rPr>
          <w:b/>
          <w:bCs/>
        </w:rPr>
        <w:t>ABSTRACT</w:t>
      </w:r>
    </w:p>
    <w:p w14:paraId="4DFD6BAF" w14:textId="77777777" w:rsidR="00CC3A76" w:rsidRDefault="00CC3A76" w:rsidP="00CC3A76">
      <w:pPr>
        <w:rPr>
          <w:noProof/>
        </w:rPr>
      </w:pPr>
      <w:r>
        <w:rPr>
          <w:noProof/>
        </w:rPr>
        <w:t>The first years on the tenure track represent a powerful blend of excitement, challenge, and profound personal transformation. New faculty are expected to launch a research agenda, develop effective teaching practices, secure funding, build collaborative networks, contribute meaningful service, and navigate departmental culture  all while carrying the often-invisible emotional and relational labor embedded in academic life. This period can feel both energizing and destabilizing, particularly when expectations are implicit and priorities are unclear. This interactive session positions coaching as a high-impact strategy designed to support early-career faculty during this critical transition. Rather than focusing solely on tenure benchmarks, we examine how structured coaching can help new faculty clarify priorities, build confidence, strengthen research capacity, align daily work with long-term goals, and develop a sustainable professional identity.Designed for early-career faculty, department chairs, faculty mentors, and academic leaders, the session also offers insights relevant to doctoral students preparing to enter faculty roles. Participants will explore how coaching differs from traditional mentoring and how the two can work together to accelerate development and reduce isolation during the early-career phase.</w:t>
      </w:r>
    </w:p>
    <w:p w14:paraId="0E19006E" w14:textId="77777777" w:rsidR="00CC3A76" w:rsidRDefault="00CC3A76" w:rsidP="00CC3A76"/>
    <w:p w14:paraId="703225FE" w14:textId="77777777" w:rsidR="00CC3A76" w:rsidRDefault="00CC3A76" w:rsidP="00CC3A76"/>
    <w:p w14:paraId="4EE87DA7" w14:textId="77777777" w:rsidR="00CC3A76" w:rsidRPr="00EF79FD" w:rsidRDefault="00CC3A76" w:rsidP="00CC3A76">
      <w:pPr>
        <w:rPr>
          <w:b/>
          <w:bCs/>
        </w:rPr>
      </w:pPr>
      <w:r w:rsidRPr="00EF79FD">
        <w:rPr>
          <w:b/>
          <w:bCs/>
        </w:rPr>
        <w:t>OBJECTIVES/OUTCOMES</w:t>
      </w:r>
    </w:p>
    <w:p w14:paraId="48295D96" w14:textId="77777777" w:rsidR="00CC3A76" w:rsidRDefault="00CC3A76" w:rsidP="00CC3A76">
      <w:pPr>
        <w:rPr>
          <w:noProof/>
        </w:rPr>
      </w:pPr>
      <w:r>
        <w:rPr>
          <w:noProof/>
        </w:rPr>
        <w:t>By the end of this session, participants will be able to:</w:t>
      </w:r>
    </w:p>
    <w:p w14:paraId="75F82F3C" w14:textId="77777777" w:rsidR="00CC3A76" w:rsidRDefault="00CC3A76" w:rsidP="00CC3A76">
      <w:pPr>
        <w:rPr>
          <w:noProof/>
        </w:rPr>
      </w:pPr>
      <w:r>
        <w:rPr>
          <w:noProof/>
        </w:rPr>
        <w:t>1) Describe key transition challenges commonly experienced during the first years on the tenure track and how these influence professional identity and decision-making.</w:t>
      </w:r>
    </w:p>
    <w:p w14:paraId="4D3918A4" w14:textId="77777777" w:rsidR="00CC3A76" w:rsidRDefault="00CC3A76" w:rsidP="00CC3A76">
      <w:pPr>
        <w:rPr>
          <w:noProof/>
        </w:rPr>
      </w:pPr>
      <w:r>
        <w:rPr>
          <w:noProof/>
        </w:rPr>
        <w:t>2) Differentiate between mentoring and coaching approaches, identifying when each is most effective in supporting early-career faculty development.</w:t>
      </w:r>
    </w:p>
    <w:p w14:paraId="2273318F" w14:textId="77777777" w:rsidR="00CC3A76" w:rsidRDefault="00CC3A76" w:rsidP="00CC3A76">
      <w:r>
        <w:rPr>
          <w:noProof/>
        </w:rPr>
        <w:t>3) Practice and apply at least one informal coaching technique (e.g., powerful questioning, reflective reframing, or clarity prompts) to support strategic thinking and confidence-building.</w:t>
      </w:r>
    </w:p>
    <w:p w14:paraId="3840F698" w14:textId="77777777" w:rsidR="00CC3A76" w:rsidRDefault="00CC3A76" w:rsidP="00CC3A76"/>
    <w:p w14:paraId="2F40EF2D" w14:textId="77777777" w:rsidR="00CC3A76" w:rsidRPr="00EF79FD" w:rsidRDefault="00CC3A76" w:rsidP="00CC3A76">
      <w:pPr>
        <w:rPr>
          <w:b/>
          <w:bCs/>
        </w:rPr>
      </w:pPr>
      <w:r w:rsidRPr="00EF79FD">
        <w:rPr>
          <w:b/>
          <w:bCs/>
        </w:rPr>
        <w:t>INTERACTIVITY</w:t>
      </w:r>
    </w:p>
    <w:p w14:paraId="69244F89" w14:textId="77777777" w:rsidR="00CC3A76" w:rsidRDefault="00CC3A76" w:rsidP="00CC3A76">
      <w:pPr>
        <w:rPr>
          <w:noProof/>
        </w:rPr>
      </w:pPr>
      <w:r>
        <w:rPr>
          <w:noProof/>
        </w:rPr>
        <w:t>Participants will actively engage in:</w:t>
      </w:r>
    </w:p>
    <w:p w14:paraId="310C31D5" w14:textId="77777777" w:rsidR="00CC3A76" w:rsidRDefault="00CC3A76" w:rsidP="00CC3A76">
      <w:pPr>
        <w:rPr>
          <w:noProof/>
        </w:rPr>
      </w:pPr>
      <w:r>
        <w:rPr>
          <w:noProof/>
        </w:rPr>
        <w:t xml:space="preserve">1) Conversation around an Individualized Development Plan for Tenure Success </w:t>
      </w:r>
    </w:p>
    <w:p w14:paraId="3BE083E8" w14:textId="77777777" w:rsidR="00CC3A76" w:rsidRDefault="00CC3A76" w:rsidP="00CC3A76">
      <w:pPr>
        <w:rPr>
          <w:noProof/>
        </w:rPr>
      </w:pPr>
      <w:r>
        <w:rPr>
          <w:noProof/>
        </w:rPr>
        <w:t>2) Practice coaching-based questioning techniques that promote agency and strategic thinking</w:t>
      </w:r>
    </w:p>
    <w:p w14:paraId="2F3138B8" w14:textId="77777777" w:rsidR="00CC3A76" w:rsidRDefault="00CC3A76" w:rsidP="00CC3A76">
      <w:pPr>
        <w:rPr>
          <w:noProof/>
        </w:rPr>
      </w:pPr>
      <w:r>
        <w:rPr>
          <w:noProof/>
        </w:rPr>
        <w:t xml:space="preserve">3) Identify tools for goal alignment, workload prioritization, and boundary-setting </w:t>
      </w:r>
    </w:p>
    <w:p w14:paraId="0E59B1BB" w14:textId="77777777" w:rsidR="00CC3A76" w:rsidRDefault="00CC3A76" w:rsidP="00CC3A76">
      <w:pPr>
        <w:rPr>
          <w:noProof/>
        </w:rPr>
      </w:pPr>
      <w:r>
        <w:rPr>
          <w:noProof/>
        </w:rPr>
        <w:t>4) Engage in small-group dialogue to share challenges and co-create solutions</w:t>
      </w:r>
    </w:p>
    <w:p w14:paraId="2203FFF8" w14:textId="77777777" w:rsidR="00CC3A76" w:rsidRDefault="00CC3A76" w:rsidP="00CC3A76"/>
    <w:p w14:paraId="0E7F86F1" w14:textId="77777777" w:rsidR="00CC3A76" w:rsidRDefault="00CC3A76" w:rsidP="00CC3A76"/>
    <w:p w14:paraId="4D6887B8" w14:textId="77777777" w:rsidR="00CC3A76" w:rsidRPr="00EF79FD" w:rsidRDefault="00CC3A76" w:rsidP="00CC3A76">
      <w:pPr>
        <w:rPr>
          <w:b/>
          <w:bCs/>
        </w:rPr>
      </w:pPr>
      <w:r w:rsidRPr="00EF79FD">
        <w:rPr>
          <w:b/>
          <w:bCs/>
        </w:rPr>
        <w:t>PROFESSIONAL QUALIFICATIONS</w:t>
      </w:r>
    </w:p>
    <w:p w14:paraId="3E2B7237" w14:textId="77777777" w:rsidR="00CC3A76" w:rsidRDefault="00CC3A76" w:rsidP="00CC3A76">
      <w:r>
        <w:rPr>
          <w:noProof/>
        </w:rPr>
        <w:t>As an alumni of SREB, I have served in the capacity of a faculty member and department chair. Currently, I am the Founder &amp; Executive Director for PLR Consulting, Inc. and offer coaching services in the area of transition, leadership and team coaching. I have a PhD in Physical Organic Chemistry (Georgia State University), am a Certified Associate of Project Management, and an ICF certified Coach (ACC).</w:t>
      </w:r>
    </w:p>
    <w:p w14:paraId="23C96FB0" w14:textId="77777777" w:rsidR="00CC3A76" w:rsidRDefault="00CC3A76" w:rsidP="00CC3A76"/>
    <w:p w14:paraId="01CE8643" w14:textId="77777777" w:rsidR="00CC3A76" w:rsidRPr="00EF79FD" w:rsidRDefault="00CC3A76" w:rsidP="00CC3A76">
      <w:pPr>
        <w:rPr>
          <w:b/>
          <w:bCs/>
        </w:rPr>
      </w:pPr>
      <w:r w:rsidRPr="00EF79FD">
        <w:rPr>
          <w:b/>
          <w:bCs/>
        </w:rPr>
        <w:t>AUDIENCE</w:t>
      </w:r>
    </w:p>
    <w:p w14:paraId="6B016B37" w14:textId="77777777" w:rsidR="00CC3A76" w:rsidRDefault="00CC3A76" w:rsidP="00CC3A76">
      <w:r>
        <w:t>Undergraduates/</w:t>
      </w:r>
      <w:proofErr w:type="gramStart"/>
      <w:r>
        <w:t>Masters</w:t>
      </w:r>
      <w:proofErr w:type="gramEnd"/>
      <w:r>
        <w:t xml:space="preserve"> Students </w:t>
      </w:r>
    </w:p>
    <w:p w14:paraId="307B03A3" w14:textId="77777777" w:rsidR="00CC3A76" w:rsidRDefault="00CC3A76" w:rsidP="00CC3A76">
      <w:r>
        <w:t xml:space="preserve">New PhD Students </w:t>
      </w:r>
    </w:p>
    <w:p w14:paraId="7A4748EC" w14:textId="77777777" w:rsidR="00CC3A76" w:rsidRDefault="00CC3A76" w:rsidP="00CC3A76">
      <w:r>
        <w:lastRenderedPageBreak/>
        <w:t xml:space="preserve">Matriculating PhD Students </w:t>
      </w:r>
    </w:p>
    <w:p w14:paraId="1BC5753B" w14:textId="77777777" w:rsidR="00CC3A76" w:rsidRDefault="00CC3A76" w:rsidP="00CC3A76">
      <w:r>
        <w:t xml:space="preserve">Early Career Faculty </w:t>
      </w:r>
      <w:r>
        <w:rPr>
          <w:noProof/>
        </w:rPr>
        <w:t>X</w:t>
      </w:r>
    </w:p>
    <w:p w14:paraId="012F16B4" w14:textId="77777777" w:rsidR="00CC3A76" w:rsidRDefault="00CC3A76" w:rsidP="00CC3A76">
      <w:r>
        <w:t xml:space="preserve">Faculty Mentors </w:t>
      </w:r>
      <w:r>
        <w:rPr>
          <w:noProof/>
        </w:rPr>
        <w:t>X</w:t>
      </w:r>
    </w:p>
    <w:p w14:paraId="0686A8B3" w14:textId="77777777" w:rsidR="00CC3A76" w:rsidRDefault="00CC3A76" w:rsidP="00CC3A76">
      <w:r>
        <w:t xml:space="preserve">Administrators </w:t>
      </w:r>
      <w:r>
        <w:rPr>
          <w:noProof/>
        </w:rPr>
        <w:t>X</w:t>
      </w:r>
    </w:p>
    <w:p w14:paraId="77027C12" w14:textId="77777777" w:rsidR="00CC3A76" w:rsidRDefault="00CC3A76" w:rsidP="00CC3A76">
      <w:r>
        <w:t xml:space="preserve">Other </w:t>
      </w:r>
    </w:p>
    <w:p w14:paraId="355EA7D9" w14:textId="77777777" w:rsidR="00CC3A76" w:rsidRDefault="00CC3A76" w:rsidP="00CC3A76"/>
    <w:p w14:paraId="0B59FA3D" w14:textId="77777777" w:rsidR="00CC3A76" w:rsidRPr="00EF79FD" w:rsidRDefault="00CC3A76" w:rsidP="00CC3A76">
      <w:pPr>
        <w:rPr>
          <w:b/>
          <w:bCs/>
        </w:rPr>
      </w:pPr>
    </w:p>
    <w:p w14:paraId="15E1B7CD" w14:textId="77777777" w:rsidR="00CC3A76" w:rsidRDefault="00CC3A76" w:rsidP="00CC3A76">
      <w:pPr>
        <w:rPr>
          <w:b/>
          <w:bCs/>
          <w:noProof/>
        </w:rPr>
      </w:pPr>
      <w:r>
        <w:rPr>
          <w:b/>
          <w:bCs/>
          <w:noProof/>
        </w:rPr>
        <w:br w:type="page"/>
      </w:r>
    </w:p>
    <w:p w14:paraId="0F54EB73" w14:textId="77777777" w:rsidR="00CC3A76" w:rsidRPr="00EF79FD" w:rsidRDefault="00CC3A76" w:rsidP="00CC3A76">
      <w:pPr>
        <w:jc w:val="center"/>
        <w:rPr>
          <w:b/>
          <w:bCs/>
        </w:rPr>
      </w:pPr>
      <w:r w:rsidRPr="000C49A7">
        <w:rPr>
          <w:b/>
          <w:bCs/>
          <w:noProof/>
        </w:rPr>
        <w:lastRenderedPageBreak/>
        <w:t>Maurine</w:t>
      </w:r>
      <w:r w:rsidRPr="00EF79FD">
        <w:rPr>
          <w:b/>
          <w:bCs/>
        </w:rPr>
        <w:t xml:space="preserve"> </w:t>
      </w:r>
      <w:r w:rsidRPr="000C49A7">
        <w:rPr>
          <w:b/>
          <w:bCs/>
          <w:noProof/>
        </w:rPr>
        <w:t>Kwende</w:t>
      </w:r>
    </w:p>
    <w:p w14:paraId="47D94231" w14:textId="77777777" w:rsidR="00CC3A76" w:rsidRPr="00EF79FD" w:rsidRDefault="00CC3A76" w:rsidP="00CC3A76">
      <w:pPr>
        <w:jc w:val="center"/>
        <w:rPr>
          <w:b/>
          <w:bCs/>
        </w:rPr>
      </w:pPr>
      <w:r w:rsidRPr="000C49A7">
        <w:rPr>
          <w:b/>
          <w:bCs/>
          <w:noProof/>
        </w:rPr>
        <w:t>STU</w:t>
      </w:r>
    </w:p>
    <w:p w14:paraId="74CD1A1B" w14:textId="77777777" w:rsidR="00CC3A76" w:rsidRPr="00643BFF" w:rsidRDefault="00CC3A76" w:rsidP="00CC3A76">
      <w:pPr>
        <w:jc w:val="center"/>
        <w:rPr>
          <w:b/>
          <w:bCs/>
          <w:i/>
          <w:iCs/>
        </w:rPr>
      </w:pPr>
      <w:r w:rsidRPr="00EF79FD">
        <w:rPr>
          <w:b/>
          <w:bCs/>
        </w:rPr>
        <w:t>TITLE:</w:t>
      </w:r>
      <w:r>
        <w:t xml:space="preserve"> </w:t>
      </w:r>
      <w:r w:rsidRPr="000C49A7">
        <w:rPr>
          <w:b/>
          <w:bCs/>
          <w:i/>
          <w:iCs/>
          <w:noProof/>
        </w:rPr>
        <w:t>The 3Ps of Early Academic Professionals: Pathways,</w:t>
      </w:r>
      <w:r>
        <w:rPr>
          <w:b/>
          <w:bCs/>
          <w:i/>
          <w:iCs/>
          <w:noProof/>
        </w:rPr>
        <w:t xml:space="preserve"> Politics and Purpose</w:t>
      </w:r>
    </w:p>
    <w:p w14:paraId="7B6F6282" w14:textId="77777777" w:rsidR="00CC3A76" w:rsidRDefault="00CC3A76" w:rsidP="00CC3A76"/>
    <w:p w14:paraId="7B231A39" w14:textId="77777777" w:rsidR="00CC3A76" w:rsidRPr="00EF79FD" w:rsidRDefault="00CC3A76" w:rsidP="00CC3A76">
      <w:pPr>
        <w:rPr>
          <w:b/>
          <w:bCs/>
        </w:rPr>
      </w:pPr>
      <w:r w:rsidRPr="00EF79FD">
        <w:rPr>
          <w:b/>
          <w:bCs/>
        </w:rPr>
        <w:t>ABSTRACT</w:t>
      </w:r>
    </w:p>
    <w:p w14:paraId="0CB1E66F" w14:textId="77777777" w:rsidR="00CC3A76" w:rsidRDefault="00CC3A76" w:rsidP="00CC3A76">
      <w:pPr>
        <w:rPr>
          <w:noProof/>
        </w:rPr>
      </w:pPr>
      <w:r>
        <w:rPr>
          <w:noProof/>
        </w:rPr>
        <w:t>Transitioning from Ph.D. completion into the academic workforce can feel like stepping into a fast-moving system with unspoken expectations, competing priorities, and high performance pressure. Early academic professionals are often expected to   figure it out   quickly  how to build a career pathway, position themselves for advancement, manage workplace dynamics, and sustain purpose while juggling publication demands, service expectations, and evolving identities as scholars and leaders.</w:t>
      </w:r>
    </w:p>
    <w:p w14:paraId="1FE1EF31" w14:textId="77777777" w:rsidR="00CC3A76" w:rsidRDefault="00CC3A76" w:rsidP="00CC3A76">
      <w:pPr>
        <w:rPr>
          <w:noProof/>
        </w:rPr>
      </w:pPr>
      <w:r>
        <w:rPr>
          <w:noProof/>
        </w:rPr>
        <w:t>This interactive session equips early academic professionals with a practical, mentoring-centered toolkit to navigate the 3Ps:</w:t>
      </w:r>
    </w:p>
    <w:p w14:paraId="39A1ED7D" w14:textId="77777777" w:rsidR="00CC3A76" w:rsidRDefault="00CC3A76" w:rsidP="00CC3A76">
      <w:pPr>
        <w:rPr>
          <w:noProof/>
        </w:rPr>
      </w:pPr>
      <w:r>
        <w:rPr>
          <w:noProof/>
        </w:rPr>
        <w:t>Pathways: Clarifying career direction and building a strategic plan for progression (tenure-track, teaching-focused, research-focused, admin, alt-ac/industry-adjacent pathways).</w:t>
      </w:r>
    </w:p>
    <w:p w14:paraId="1420A137" w14:textId="77777777" w:rsidR="00CC3A76" w:rsidRDefault="00CC3A76" w:rsidP="00CC3A76">
      <w:pPr>
        <w:rPr>
          <w:noProof/>
        </w:rPr>
      </w:pPr>
      <w:r>
        <w:rPr>
          <w:noProof/>
        </w:rPr>
        <w:t>Politics: Understanding workplace dynamics, managing relationships and power structures, communicating effectively, and avoiding common derailers that drain time and credibility.</w:t>
      </w:r>
    </w:p>
    <w:p w14:paraId="42D5756D" w14:textId="77777777" w:rsidR="00CC3A76" w:rsidRDefault="00CC3A76" w:rsidP="00CC3A76">
      <w:pPr>
        <w:rPr>
          <w:noProof/>
        </w:rPr>
      </w:pPr>
      <w:r>
        <w:rPr>
          <w:noProof/>
        </w:rPr>
        <w:t>Purpose: Protecting well-being and identity, aligning decisions with values, and sustaining motivation and confidence through high-pressure seasons.</w:t>
      </w:r>
    </w:p>
    <w:p w14:paraId="1206A427" w14:textId="77777777" w:rsidR="00CC3A76" w:rsidRDefault="00CC3A76" w:rsidP="00CC3A76">
      <w:r>
        <w:rPr>
          <w:noProof/>
        </w:rPr>
        <w:t>Participants will engage in guided reflection, applied scenarios, and peer exchange to create a personalized 3Ps action plan they can adapt immediately. The session emphasizes mentoring as both a practice and a responsibility  helping scholars identify the right mentors, sponsors, and communities of support to thrive across career stages.</w:t>
      </w:r>
    </w:p>
    <w:p w14:paraId="23D41F92" w14:textId="77777777" w:rsidR="00CC3A76" w:rsidRDefault="00CC3A76" w:rsidP="00CC3A76"/>
    <w:p w14:paraId="1BCBEEBF" w14:textId="77777777" w:rsidR="00CC3A76" w:rsidRPr="00EF79FD" w:rsidRDefault="00CC3A76" w:rsidP="00CC3A76">
      <w:pPr>
        <w:rPr>
          <w:b/>
          <w:bCs/>
        </w:rPr>
      </w:pPr>
      <w:r w:rsidRPr="00EF79FD">
        <w:rPr>
          <w:b/>
          <w:bCs/>
        </w:rPr>
        <w:t>OBJECTIVES/OUTCOMES</w:t>
      </w:r>
    </w:p>
    <w:p w14:paraId="7992CC88" w14:textId="77777777" w:rsidR="00CC3A76" w:rsidRDefault="00CC3A76" w:rsidP="00CC3A76">
      <w:pPr>
        <w:rPr>
          <w:noProof/>
        </w:rPr>
      </w:pPr>
      <w:r>
        <w:rPr>
          <w:noProof/>
        </w:rPr>
        <w:t>Learning Objectives</w:t>
      </w:r>
    </w:p>
    <w:p w14:paraId="0FBD71A0" w14:textId="77777777" w:rsidR="00CC3A76" w:rsidRDefault="00CC3A76" w:rsidP="00CC3A76">
      <w:pPr>
        <w:rPr>
          <w:noProof/>
        </w:rPr>
      </w:pPr>
      <w:r>
        <w:rPr>
          <w:noProof/>
        </w:rPr>
        <w:t>By the end of this session, participants will be able to:</w:t>
      </w:r>
    </w:p>
    <w:p w14:paraId="71BCB01C" w14:textId="77777777" w:rsidR="00CC3A76" w:rsidRDefault="00CC3A76" w:rsidP="00CC3A76">
      <w:pPr>
        <w:rPr>
          <w:noProof/>
        </w:rPr>
      </w:pPr>
      <w:r>
        <w:rPr>
          <w:noProof/>
        </w:rPr>
        <w:t>Pathways: Identify their most aligned academic career pathway and draft a practical 90-day plan that supports progress (research, teaching, service, visibility, and professional development).</w:t>
      </w:r>
    </w:p>
    <w:p w14:paraId="6EBD09B8" w14:textId="77777777" w:rsidR="00CC3A76" w:rsidRDefault="00CC3A76" w:rsidP="00CC3A76">
      <w:pPr>
        <w:rPr>
          <w:noProof/>
        </w:rPr>
      </w:pPr>
      <w:r>
        <w:rPr>
          <w:noProof/>
        </w:rPr>
        <w:t>Politics: Apply strategies to navigate workplace dynamics effectively, including stakeholder awareness, boundary setting, and communication approaches that reduce distractions and protect credibility.</w:t>
      </w:r>
    </w:p>
    <w:p w14:paraId="652AD93E" w14:textId="77777777" w:rsidR="00CC3A76" w:rsidRDefault="00CC3A76" w:rsidP="00CC3A76">
      <w:pPr>
        <w:rPr>
          <w:noProof/>
        </w:rPr>
      </w:pPr>
      <w:r>
        <w:rPr>
          <w:noProof/>
        </w:rPr>
        <w:t>Purpose: Develop a personal purpose and sustainability strategy  anchored in values and identity  to maintain momentum, confidence, and resilience during high-pressure academic seasons.</w:t>
      </w:r>
    </w:p>
    <w:p w14:paraId="37DD140A" w14:textId="77777777" w:rsidR="00CC3A76" w:rsidRDefault="00CC3A76" w:rsidP="00CC3A76">
      <w:r>
        <w:rPr>
          <w:noProof/>
        </w:rPr>
        <w:t>Mentoring Strategy: Map a   personal board of mentors   (e.g., advisor/mentor, sponsor, peer mentor, writing/accountability partner, wellness mentor) and identify next steps to activate that support system.</w:t>
      </w:r>
    </w:p>
    <w:p w14:paraId="3756886B" w14:textId="77777777" w:rsidR="00CC3A76" w:rsidRDefault="00CC3A76" w:rsidP="00CC3A76"/>
    <w:p w14:paraId="0DBC40F9" w14:textId="77777777" w:rsidR="00CC3A76" w:rsidRPr="00EF79FD" w:rsidRDefault="00CC3A76" w:rsidP="00CC3A76">
      <w:pPr>
        <w:rPr>
          <w:b/>
          <w:bCs/>
        </w:rPr>
      </w:pPr>
      <w:r w:rsidRPr="00EF79FD">
        <w:rPr>
          <w:b/>
          <w:bCs/>
        </w:rPr>
        <w:t>INTERACTIVITY</w:t>
      </w:r>
    </w:p>
    <w:p w14:paraId="0A154A9B" w14:textId="77777777" w:rsidR="00CC3A76" w:rsidRDefault="00CC3A76" w:rsidP="00CC3A76">
      <w:pPr>
        <w:rPr>
          <w:noProof/>
        </w:rPr>
      </w:pPr>
      <w:r>
        <w:rPr>
          <w:noProof/>
        </w:rPr>
        <w:t>Interactive Design Approach (How participants will engage)</w:t>
      </w:r>
    </w:p>
    <w:p w14:paraId="6DDBCDFC" w14:textId="77777777" w:rsidR="00CC3A76" w:rsidRDefault="00CC3A76" w:rsidP="00CC3A76">
      <w:pPr>
        <w:rPr>
          <w:noProof/>
        </w:rPr>
      </w:pPr>
      <w:r>
        <w:rPr>
          <w:noProof/>
        </w:rPr>
        <w:t>This session is intentionally structured as an applied, high-engagement workshop rather than a lecture. Participants will complete short guided activities throughout the session to personalize the 3Ps framework (Pathways, Politics, Purpose) to their current role and career stage.</w:t>
      </w:r>
    </w:p>
    <w:p w14:paraId="247A26CC" w14:textId="77777777" w:rsidR="00CC3A76" w:rsidRDefault="00CC3A76" w:rsidP="00CC3A76">
      <w:pPr>
        <w:rPr>
          <w:noProof/>
        </w:rPr>
      </w:pPr>
      <w:r>
        <w:rPr>
          <w:noProof/>
        </w:rPr>
        <w:t>Planned interactive elements include:</w:t>
      </w:r>
    </w:p>
    <w:p w14:paraId="7D2F2976" w14:textId="77777777" w:rsidR="00CC3A76" w:rsidRDefault="00CC3A76" w:rsidP="00CC3A76">
      <w:pPr>
        <w:rPr>
          <w:noProof/>
        </w:rPr>
      </w:pPr>
      <w:r>
        <w:rPr>
          <w:noProof/>
        </w:rPr>
        <w:t>3Ps Self-Assessment + Reflection (individual): Participants complete a quick diagnostic to identify their current strengths and challenges across Pathways, Politics, and Purpose.</w:t>
      </w:r>
    </w:p>
    <w:p w14:paraId="15568D67" w14:textId="77777777" w:rsidR="00CC3A76" w:rsidRDefault="00CC3A76" w:rsidP="00CC3A76">
      <w:pPr>
        <w:rPr>
          <w:noProof/>
        </w:rPr>
      </w:pPr>
      <w:r>
        <w:rPr>
          <w:noProof/>
        </w:rPr>
        <w:t xml:space="preserve">Pathways Mapping Lab (individual ’! pair share): Participants select their most aligned career pathway and build a 90-day action plan (priorities, outputs, and visibility steps). They share and </w:t>
      </w:r>
      <w:r>
        <w:rPr>
          <w:noProof/>
        </w:rPr>
        <w:lastRenderedPageBreak/>
        <w:t>refine their plan with a partner.</w:t>
      </w:r>
    </w:p>
    <w:p w14:paraId="347B73DF" w14:textId="77777777" w:rsidR="00CC3A76" w:rsidRDefault="00CC3A76" w:rsidP="00CC3A76">
      <w:pPr>
        <w:rPr>
          <w:noProof/>
        </w:rPr>
      </w:pPr>
      <w:r>
        <w:rPr>
          <w:noProof/>
        </w:rPr>
        <w:t>Politics Scenario Clinic (small groups): Participants work through brief, realistic workplace scenarios (e.g., unclear expectations, competing priorities, over-service pressure, difficult leadership dynamics). Each group identifies a response strategy, boundary language, and a mentoring/sponsorship move.</w:t>
      </w:r>
    </w:p>
    <w:p w14:paraId="7F19087A" w14:textId="77777777" w:rsidR="00CC3A76" w:rsidRDefault="00CC3A76" w:rsidP="00CC3A76">
      <w:pPr>
        <w:rPr>
          <w:noProof/>
        </w:rPr>
      </w:pPr>
      <w:r>
        <w:rPr>
          <w:noProof/>
        </w:rPr>
        <w:t>Purpose Anchor Exercise (individual): Participants create a short purpose statement and a sustainability strategy (values-based decision filter + 1  2 protective habits) to maintain momentum under pressure.</w:t>
      </w:r>
    </w:p>
    <w:p w14:paraId="7E6721AF" w14:textId="77777777" w:rsidR="00CC3A76" w:rsidRDefault="00CC3A76" w:rsidP="00CC3A76">
      <w:pPr>
        <w:rPr>
          <w:noProof/>
        </w:rPr>
      </w:pPr>
      <w:r>
        <w:rPr>
          <w:noProof/>
        </w:rPr>
        <w:t>Mentoring Ecosystem Map (individual): Participants build a   personal board of support   identifying mentors, sponsors, peers, and accountability partners they need now, plus concrete next steps to activate those relationships.</w:t>
      </w:r>
    </w:p>
    <w:p w14:paraId="55843008" w14:textId="77777777" w:rsidR="00CC3A76" w:rsidRDefault="00CC3A76" w:rsidP="00CC3A76">
      <w:pPr>
        <w:rPr>
          <w:noProof/>
        </w:rPr>
      </w:pPr>
      <w:r>
        <w:rPr>
          <w:noProof/>
        </w:rPr>
        <w:t>Commitment + Next-Step Exchange (whole group): Participants share one action they will implement in the next two weeks and leave with accountability prompts and resources.</w:t>
      </w:r>
    </w:p>
    <w:p w14:paraId="4B338DAE" w14:textId="77777777" w:rsidR="00CC3A76" w:rsidRDefault="00CC3A76" w:rsidP="00CC3A76">
      <w:r>
        <w:rPr>
          <w:noProof/>
        </w:rPr>
        <w:t>These activities create space for reflection, peer learning, and practical application, ensuring participants leave with a completed 3Ps action plan and tools they can immediately use in their institutional context.</w:t>
      </w:r>
    </w:p>
    <w:p w14:paraId="13CF1FD5" w14:textId="77777777" w:rsidR="00CC3A76" w:rsidRDefault="00CC3A76" w:rsidP="00CC3A76"/>
    <w:p w14:paraId="0C04FD22" w14:textId="77777777" w:rsidR="00CC3A76" w:rsidRPr="00EF79FD" w:rsidRDefault="00CC3A76" w:rsidP="00CC3A76">
      <w:pPr>
        <w:rPr>
          <w:b/>
          <w:bCs/>
        </w:rPr>
      </w:pPr>
      <w:r w:rsidRPr="00EF79FD">
        <w:rPr>
          <w:b/>
          <w:bCs/>
        </w:rPr>
        <w:t>PROFESSIONAL QUALIFICATIONS</w:t>
      </w:r>
    </w:p>
    <w:p w14:paraId="366FB128" w14:textId="77777777" w:rsidR="00CC3A76" w:rsidRDefault="00CC3A76" w:rsidP="00CC3A76">
      <w:r>
        <w:rPr>
          <w:noProof/>
        </w:rPr>
        <w:t>Ph.D Education: Learning Techologies doctorate</w:t>
      </w:r>
    </w:p>
    <w:p w14:paraId="75EC2105" w14:textId="77777777" w:rsidR="00CC3A76" w:rsidRDefault="00CC3A76" w:rsidP="00CC3A76"/>
    <w:p w14:paraId="7EBBC6AE" w14:textId="77777777" w:rsidR="00CC3A76" w:rsidRPr="00EF79FD" w:rsidRDefault="00CC3A76" w:rsidP="00CC3A76">
      <w:pPr>
        <w:rPr>
          <w:b/>
          <w:bCs/>
        </w:rPr>
      </w:pPr>
      <w:r w:rsidRPr="00EF79FD">
        <w:rPr>
          <w:b/>
          <w:bCs/>
        </w:rPr>
        <w:t>AUDIENCE</w:t>
      </w:r>
    </w:p>
    <w:p w14:paraId="04C209CF" w14:textId="77777777" w:rsidR="00CC3A76" w:rsidRDefault="00CC3A76" w:rsidP="00CC3A76">
      <w:r>
        <w:t>Undergraduates/</w:t>
      </w:r>
      <w:proofErr w:type="gramStart"/>
      <w:r>
        <w:t>Masters</w:t>
      </w:r>
      <w:proofErr w:type="gramEnd"/>
      <w:r>
        <w:t xml:space="preserve"> Students </w:t>
      </w:r>
      <w:r>
        <w:rPr>
          <w:noProof/>
        </w:rPr>
        <w:t>X</w:t>
      </w:r>
    </w:p>
    <w:p w14:paraId="22FF02C6" w14:textId="77777777" w:rsidR="00CC3A76" w:rsidRDefault="00CC3A76" w:rsidP="00CC3A76">
      <w:r>
        <w:t xml:space="preserve">New PhD Students </w:t>
      </w:r>
      <w:r>
        <w:rPr>
          <w:noProof/>
        </w:rPr>
        <w:t>X</w:t>
      </w:r>
    </w:p>
    <w:p w14:paraId="2C1A1EBA" w14:textId="77777777" w:rsidR="00CC3A76" w:rsidRDefault="00CC3A76" w:rsidP="00CC3A76">
      <w:r>
        <w:t xml:space="preserve">Matriculating PhD Students </w:t>
      </w:r>
      <w:r>
        <w:rPr>
          <w:noProof/>
        </w:rPr>
        <w:t>X</w:t>
      </w:r>
    </w:p>
    <w:p w14:paraId="01199346" w14:textId="77777777" w:rsidR="00CC3A76" w:rsidRDefault="00CC3A76" w:rsidP="00CC3A76">
      <w:r>
        <w:t xml:space="preserve">Early Career Faculty </w:t>
      </w:r>
      <w:r>
        <w:rPr>
          <w:noProof/>
        </w:rPr>
        <w:t>X</w:t>
      </w:r>
    </w:p>
    <w:p w14:paraId="4D33A5C4" w14:textId="77777777" w:rsidR="00CC3A76" w:rsidRDefault="00CC3A76" w:rsidP="00CC3A76">
      <w:r>
        <w:t xml:space="preserve">Faculty Mentors </w:t>
      </w:r>
    </w:p>
    <w:p w14:paraId="516B3907" w14:textId="77777777" w:rsidR="00CC3A76" w:rsidRDefault="00CC3A76" w:rsidP="00CC3A76">
      <w:r>
        <w:t xml:space="preserve">Administrators </w:t>
      </w:r>
    </w:p>
    <w:p w14:paraId="1977AB45" w14:textId="77777777" w:rsidR="00CC3A76" w:rsidRDefault="00CC3A76" w:rsidP="00CC3A76">
      <w:r>
        <w:t xml:space="preserve">Other </w:t>
      </w:r>
    </w:p>
    <w:p w14:paraId="1EF234DC" w14:textId="77777777" w:rsidR="00CC3A76" w:rsidRDefault="00CC3A76" w:rsidP="00CC3A76"/>
    <w:p w14:paraId="4CE297A4" w14:textId="77777777" w:rsidR="00CC3A76" w:rsidRDefault="00CC3A76" w:rsidP="00CC3A76">
      <w:pPr>
        <w:rPr>
          <w:b/>
          <w:bCs/>
        </w:rPr>
      </w:pPr>
      <w:r>
        <w:rPr>
          <w:b/>
          <w:bCs/>
        </w:rPr>
        <w:br w:type="page"/>
      </w:r>
    </w:p>
    <w:p w14:paraId="2BE03F81" w14:textId="77777777" w:rsidR="00CC3A76" w:rsidRPr="00EF79FD" w:rsidRDefault="00CC3A76" w:rsidP="00CC3A76">
      <w:pPr>
        <w:jc w:val="center"/>
        <w:rPr>
          <w:b/>
          <w:bCs/>
        </w:rPr>
      </w:pPr>
      <w:r w:rsidRPr="000C49A7">
        <w:rPr>
          <w:b/>
          <w:bCs/>
          <w:noProof/>
        </w:rPr>
        <w:lastRenderedPageBreak/>
        <w:t>Atayliya</w:t>
      </w:r>
      <w:r w:rsidRPr="00EF79FD">
        <w:rPr>
          <w:b/>
          <w:bCs/>
        </w:rPr>
        <w:t xml:space="preserve"> </w:t>
      </w:r>
      <w:r w:rsidRPr="000C49A7">
        <w:rPr>
          <w:b/>
          <w:bCs/>
          <w:noProof/>
        </w:rPr>
        <w:t>Irving</w:t>
      </w:r>
    </w:p>
    <w:p w14:paraId="54F0F1EF" w14:textId="77777777" w:rsidR="00CC3A76" w:rsidRPr="00EF79FD" w:rsidRDefault="00CC3A76" w:rsidP="00CC3A76">
      <w:pPr>
        <w:jc w:val="center"/>
        <w:rPr>
          <w:b/>
          <w:bCs/>
        </w:rPr>
      </w:pPr>
      <w:r w:rsidRPr="000C49A7">
        <w:rPr>
          <w:b/>
          <w:bCs/>
          <w:noProof/>
        </w:rPr>
        <w:t>University of Florida</w:t>
      </w:r>
    </w:p>
    <w:p w14:paraId="3A7E2EE6" w14:textId="77777777" w:rsidR="00CC3A76" w:rsidRDefault="00CC3A76" w:rsidP="00CC3A76">
      <w:pPr>
        <w:jc w:val="center"/>
        <w:rPr>
          <w:b/>
          <w:bCs/>
          <w:i/>
          <w:iCs/>
        </w:rPr>
      </w:pPr>
      <w:r w:rsidRPr="00EF79FD">
        <w:rPr>
          <w:b/>
          <w:bCs/>
        </w:rPr>
        <w:t>TITLE:</w:t>
      </w:r>
      <w:r>
        <w:t xml:space="preserve"> </w:t>
      </w:r>
      <w:r w:rsidRPr="000C49A7">
        <w:rPr>
          <w:b/>
          <w:bCs/>
          <w:i/>
          <w:iCs/>
          <w:noProof/>
        </w:rPr>
        <w:t>Strengthening the Pipeline: Supporting Women in Co</w:t>
      </w:r>
      <w:r>
        <w:rPr>
          <w:b/>
          <w:bCs/>
          <w:i/>
          <w:iCs/>
          <w:noProof/>
        </w:rPr>
        <w:t>mputing PhDs</w:t>
      </w:r>
    </w:p>
    <w:p w14:paraId="15D9F590" w14:textId="77777777" w:rsidR="00CC3A76" w:rsidRDefault="00CC3A76" w:rsidP="00CC3A76"/>
    <w:p w14:paraId="65AE5E24" w14:textId="77777777" w:rsidR="00CC3A76" w:rsidRDefault="00CC3A76" w:rsidP="00CC3A76">
      <w:r w:rsidRPr="00EF79FD">
        <w:rPr>
          <w:b/>
          <w:bCs/>
        </w:rPr>
        <w:t>CO-PRESENTERS:</w:t>
      </w:r>
      <w:r>
        <w:t xml:space="preserve"> </w:t>
      </w:r>
      <w:r>
        <w:rPr>
          <w:noProof/>
        </w:rPr>
        <w:t>Dr. Jeremy Waisome</w:t>
      </w:r>
    </w:p>
    <w:p w14:paraId="6D5E7A32" w14:textId="77777777" w:rsidR="00CC3A76" w:rsidRDefault="00CC3A76" w:rsidP="00CC3A76"/>
    <w:p w14:paraId="5C82B850" w14:textId="77777777" w:rsidR="00CC3A76" w:rsidRPr="00EF79FD" w:rsidRDefault="00CC3A76" w:rsidP="00CC3A76">
      <w:pPr>
        <w:rPr>
          <w:b/>
          <w:bCs/>
        </w:rPr>
      </w:pPr>
      <w:r w:rsidRPr="00EF79FD">
        <w:rPr>
          <w:b/>
          <w:bCs/>
        </w:rPr>
        <w:t>ABSTRACT</w:t>
      </w:r>
    </w:p>
    <w:p w14:paraId="1DE5C17C" w14:textId="77777777" w:rsidR="00CC3A76" w:rsidRDefault="00CC3A76" w:rsidP="00CC3A76">
      <w:pPr>
        <w:rPr>
          <w:noProof/>
        </w:rPr>
      </w:pPr>
      <w:r>
        <w:rPr>
          <w:noProof/>
        </w:rPr>
        <w:t>Women remain significantly underrepresented in computing doctoral programs, with representation declining most sharply at advanced stages of the academic pipeline. While national statistics document these patterns, less is known about the experiences into and through computing PhDs, or how mentoring and institutional contexts shape persistence and belonging. This interactive session draws on findings from a qualitative, narrative-based dissertation study that examines the educational pathways, motivations, and contextual factors influencing women  s pursuit and persistence of computing-related doctoral degrees.</w:t>
      </w:r>
    </w:p>
    <w:p w14:paraId="123C8585" w14:textId="77777777" w:rsidR="00CC3A76" w:rsidRDefault="00CC3A76" w:rsidP="00CC3A76">
      <w:pPr>
        <w:rPr>
          <w:noProof/>
        </w:rPr>
      </w:pPr>
    </w:p>
    <w:p w14:paraId="36DB0021" w14:textId="77777777" w:rsidR="00CC3A76" w:rsidRDefault="00CC3A76" w:rsidP="00CC3A76">
      <w:r>
        <w:rPr>
          <w:noProof/>
        </w:rPr>
        <w:t>The session begins by situating participants within the current landscape of computing education by presenting statistical data and live polling, inviting attendees to reflect on their assumptions about where and why attrition occurs. Findings from the study are then presented through thematic analysis and selected narrative excerpts, foregrounding participants lived experiences. These narratives reveal that pathways into computing PhD programs are often non-linear and contingent, with mentoring, research exposure, and departmental climate functioning as critical points in one's experience. This session will conclude with a reflection and facilitated discussion on how we can better support students in this pipeline and create more sustainable pathways into computing and STEM fields.</w:t>
      </w:r>
    </w:p>
    <w:p w14:paraId="0AA0D067" w14:textId="77777777" w:rsidR="00CC3A76" w:rsidRDefault="00CC3A76" w:rsidP="00CC3A76"/>
    <w:p w14:paraId="5667ADCC" w14:textId="77777777" w:rsidR="00CC3A76" w:rsidRPr="00EF79FD" w:rsidRDefault="00CC3A76" w:rsidP="00CC3A76">
      <w:pPr>
        <w:rPr>
          <w:b/>
          <w:bCs/>
        </w:rPr>
      </w:pPr>
      <w:r w:rsidRPr="00EF79FD">
        <w:rPr>
          <w:b/>
          <w:bCs/>
        </w:rPr>
        <w:t>OBJECTIVES/OUTCOMES</w:t>
      </w:r>
    </w:p>
    <w:p w14:paraId="628355A8" w14:textId="77777777" w:rsidR="00CC3A76" w:rsidRDefault="00CC3A76" w:rsidP="00CC3A76">
      <w:pPr>
        <w:rPr>
          <w:noProof/>
        </w:rPr>
      </w:pPr>
      <w:r>
        <w:rPr>
          <w:noProof/>
        </w:rPr>
        <w:t>1. Describe key patterns in the computing doctoral pipeline, including non-linear pathways.</w:t>
      </w:r>
    </w:p>
    <w:p w14:paraId="6379F31C" w14:textId="77777777" w:rsidR="00CC3A76" w:rsidRDefault="00CC3A76" w:rsidP="00CC3A76">
      <w:pPr>
        <w:rPr>
          <w:noProof/>
        </w:rPr>
      </w:pPr>
      <w:r>
        <w:rPr>
          <w:noProof/>
        </w:rPr>
        <w:t>2. Identify mentoring practices and institutional conditions that support or hinder persistence.</w:t>
      </w:r>
    </w:p>
    <w:p w14:paraId="58705449" w14:textId="77777777" w:rsidR="00CC3A76" w:rsidRDefault="00CC3A76" w:rsidP="00CC3A76">
      <w:pPr>
        <w:rPr>
          <w:noProof/>
        </w:rPr>
      </w:pPr>
      <w:r>
        <w:rPr>
          <w:noProof/>
        </w:rPr>
        <w:t>3. Contribute to the development of actionable strategies, aimed at strengthening sustainable doctoral pathways.</w:t>
      </w:r>
    </w:p>
    <w:p w14:paraId="685E4990" w14:textId="77777777" w:rsidR="00CC3A76" w:rsidRDefault="00CC3A76" w:rsidP="00CC3A76">
      <w:r>
        <w:rPr>
          <w:noProof/>
        </w:rPr>
        <w:t>4. Apply insights from narrative research to mentoring roles, programs, or leadership contexts.</w:t>
      </w:r>
    </w:p>
    <w:p w14:paraId="0438F960" w14:textId="77777777" w:rsidR="00CC3A76" w:rsidRDefault="00CC3A76" w:rsidP="00CC3A76"/>
    <w:p w14:paraId="18C3861C" w14:textId="77777777" w:rsidR="00CC3A76" w:rsidRPr="00EF79FD" w:rsidRDefault="00CC3A76" w:rsidP="00CC3A76">
      <w:pPr>
        <w:rPr>
          <w:b/>
          <w:bCs/>
        </w:rPr>
      </w:pPr>
      <w:r w:rsidRPr="00EF79FD">
        <w:rPr>
          <w:b/>
          <w:bCs/>
        </w:rPr>
        <w:t>INTERACTIVITY</w:t>
      </w:r>
    </w:p>
    <w:p w14:paraId="1FFC966C" w14:textId="77777777" w:rsidR="00CC3A76" w:rsidRDefault="00CC3A76" w:rsidP="00CC3A76">
      <w:r>
        <w:rPr>
          <w:noProof/>
        </w:rPr>
        <w:t>This session will begin with the presentation of national statistics on women in computing, followed by live polling that invites participants to reflect on their assumptions about the academic pipeline and where attrition occurs. These polls create an immediate point of engagement and help frame the discussion. I will then share key findings from the study using short narrative excerpts, prompting participants to reflect on how mentoring, institutional context, and departmental climate shape doctoral experiences. Midway through the session, participants engage in a collaborative pipeline-mapping activity in which they identify mentoring supports, barriers, and points of friction across different stages of the academic pipeline. The session concludes with a guided discussion that invites attendees to propose concrete mentoring or institutional interventions based on the findings. Together, these interactive elements encourage reflection, dialogue, and shared responsibility for strengthening mentoring practices and supporting scholars across the academic pipeline.</w:t>
      </w:r>
    </w:p>
    <w:p w14:paraId="38237431" w14:textId="77777777" w:rsidR="00CC3A76" w:rsidRDefault="00CC3A76" w:rsidP="00CC3A76"/>
    <w:p w14:paraId="432D562A" w14:textId="77777777" w:rsidR="00CC3A76" w:rsidRPr="00EF79FD" w:rsidRDefault="00CC3A76" w:rsidP="00CC3A76">
      <w:pPr>
        <w:rPr>
          <w:b/>
          <w:bCs/>
        </w:rPr>
      </w:pPr>
      <w:r w:rsidRPr="00EF79FD">
        <w:rPr>
          <w:b/>
          <w:bCs/>
        </w:rPr>
        <w:t>PROFESSIONAL QUALIFICATIONS</w:t>
      </w:r>
    </w:p>
    <w:p w14:paraId="3D4F6558" w14:textId="77777777" w:rsidR="00CC3A76" w:rsidRDefault="00CC3A76" w:rsidP="00CC3A76">
      <w:r>
        <w:rPr>
          <w:noProof/>
        </w:rPr>
        <w:t xml:space="preserve">I am a current Ph.D. candidate in Engineering Education with a strong academic background in computing education, holding a master  s degree in Computer Science Education and a </w:t>
      </w:r>
      <w:r>
        <w:rPr>
          <w:noProof/>
        </w:rPr>
        <w:lastRenderedPageBreak/>
        <w:t>bachelor  s degree in Computer Science. For the past four years, my research has focused on women in computing, with particular attention to the educational pathways, motivations, and experiences of women pursuing computing-related doctoral degrees. My dissertation employs qualitative, narrative-based methods to examine how women navigate entry into and persistence within computing PhD programs, centering participants   lived experiences and emphasizing the translation of research into actionable change aimed at increasing representation in computing. I am advised by Dr. Jeremy Waisome, who will serve as a co-presenter for this session. Dr. Waisome  s research focuses on mentorship, self-efficacy, and career interest in engineering and computing, and she is the co-host of Modern Figures, a globally recognized podcast devoted to amplifying the voices of women in computing. Together, our interdisciplinary expertise position us well to lead this session and facilitate meaningful, research-informed dialogue around pathways, persistence, and professional development in computing and related fields.</w:t>
      </w:r>
    </w:p>
    <w:p w14:paraId="29EFC3E0" w14:textId="77777777" w:rsidR="00CC3A76" w:rsidRDefault="00CC3A76" w:rsidP="00CC3A76"/>
    <w:p w14:paraId="6E3A3938" w14:textId="77777777" w:rsidR="00CC3A76" w:rsidRPr="00EF79FD" w:rsidRDefault="00CC3A76" w:rsidP="00CC3A76">
      <w:pPr>
        <w:rPr>
          <w:b/>
          <w:bCs/>
        </w:rPr>
      </w:pPr>
      <w:r w:rsidRPr="00EF79FD">
        <w:rPr>
          <w:b/>
          <w:bCs/>
        </w:rPr>
        <w:t>AUDIENCE</w:t>
      </w:r>
    </w:p>
    <w:p w14:paraId="4AB2192C" w14:textId="77777777" w:rsidR="00CC3A76" w:rsidRDefault="00CC3A76" w:rsidP="00CC3A76">
      <w:r>
        <w:t>Undergraduates/</w:t>
      </w:r>
      <w:proofErr w:type="gramStart"/>
      <w:r>
        <w:t>Masters</w:t>
      </w:r>
      <w:proofErr w:type="gramEnd"/>
      <w:r>
        <w:t xml:space="preserve"> Students </w:t>
      </w:r>
      <w:r>
        <w:rPr>
          <w:noProof/>
        </w:rPr>
        <w:t>X</w:t>
      </w:r>
    </w:p>
    <w:p w14:paraId="2D7C8254" w14:textId="77777777" w:rsidR="00CC3A76" w:rsidRDefault="00CC3A76" w:rsidP="00CC3A76">
      <w:r>
        <w:t xml:space="preserve">New PhD Students </w:t>
      </w:r>
      <w:r>
        <w:rPr>
          <w:noProof/>
        </w:rPr>
        <w:t>X</w:t>
      </w:r>
    </w:p>
    <w:p w14:paraId="1CA0A616" w14:textId="77777777" w:rsidR="00CC3A76" w:rsidRDefault="00CC3A76" w:rsidP="00CC3A76">
      <w:r>
        <w:t xml:space="preserve">Matriculating PhD Students </w:t>
      </w:r>
      <w:r>
        <w:rPr>
          <w:noProof/>
        </w:rPr>
        <w:t>X</w:t>
      </w:r>
    </w:p>
    <w:p w14:paraId="5A105E1A" w14:textId="77777777" w:rsidR="00CC3A76" w:rsidRDefault="00CC3A76" w:rsidP="00CC3A76">
      <w:r>
        <w:t xml:space="preserve">Early Career Faculty </w:t>
      </w:r>
      <w:r>
        <w:rPr>
          <w:noProof/>
        </w:rPr>
        <w:t>X</w:t>
      </w:r>
    </w:p>
    <w:p w14:paraId="40F6E98E" w14:textId="77777777" w:rsidR="00CC3A76" w:rsidRDefault="00CC3A76" w:rsidP="00CC3A76">
      <w:r>
        <w:t xml:space="preserve">Faculty Mentors </w:t>
      </w:r>
      <w:r>
        <w:rPr>
          <w:noProof/>
        </w:rPr>
        <w:t>X</w:t>
      </w:r>
    </w:p>
    <w:p w14:paraId="5B6ACBD2" w14:textId="77777777" w:rsidR="00CC3A76" w:rsidRDefault="00CC3A76" w:rsidP="00CC3A76">
      <w:r>
        <w:t xml:space="preserve">Administrators </w:t>
      </w:r>
      <w:r>
        <w:rPr>
          <w:noProof/>
        </w:rPr>
        <w:t>X</w:t>
      </w:r>
    </w:p>
    <w:p w14:paraId="2B1A0BF6" w14:textId="77777777" w:rsidR="00CC3A76" w:rsidRDefault="00CC3A76" w:rsidP="00CC3A76">
      <w:r>
        <w:t xml:space="preserve">Other </w:t>
      </w:r>
    </w:p>
    <w:p w14:paraId="21499996" w14:textId="77777777" w:rsidR="00CC3A76" w:rsidRDefault="00CC3A76" w:rsidP="00CC3A76">
      <w:pPr>
        <w:rPr>
          <w:b/>
          <w:bCs/>
          <w:noProof/>
        </w:rPr>
      </w:pPr>
      <w:r>
        <w:rPr>
          <w:b/>
          <w:bCs/>
          <w:noProof/>
        </w:rPr>
        <w:br w:type="page"/>
      </w:r>
    </w:p>
    <w:p w14:paraId="1F95D255" w14:textId="77777777" w:rsidR="00CC3A76" w:rsidRPr="00EF79FD" w:rsidRDefault="00CC3A76" w:rsidP="00CC3A76">
      <w:pPr>
        <w:jc w:val="center"/>
        <w:rPr>
          <w:b/>
          <w:bCs/>
        </w:rPr>
      </w:pPr>
      <w:r w:rsidRPr="000C49A7">
        <w:rPr>
          <w:b/>
          <w:bCs/>
          <w:noProof/>
        </w:rPr>
        <w:lastRenderedPageBreak/>
        <w:t>Daniel</w:t>
      </w:r>
      <w:r w:rsidRPr="00EF79FD">
        <w:rPr>
          <w:b/>
          <w:bCs/>
        </w:rPr>
        <w:t xml:space="preserve"> </w:t>
      </w:r>
      <w:r w:rsidRPr="000C49A7">
        <w:rPr>
          <w:b/>
          <w:bCs/>
          <w:noProof/>
        </w:rPr>
        <w:t>Jean</w:t>
      </w:r>
    </w:p>
    <w:p w14:paraId="51B2BB41" w14:textId="77777777" w:rsidR="00CC3A76" w:rsidRPr="00EF79FD" w:rsidRDefault="00CC3A76" w:rsidP="00CC3A76">
      <w:pPr>
        <w:jc w:val="center"/>
        <w:rPr>
          <w:b/>
          <w:bCs/>
        </w:rPr>
      </w:pPr>
      <w:r w:rsidRPr="000C49A7">
        <w:rPr>
          <w:b/>
          <w:bCs/>
          <w:noProof/>
        </w:rPr>
        <w:t>Montclair State University</w:t>
      </w:r>
    </w:p>
    <w:p w14:paraId="50C6852E" w14:textId="77777777" w:rsidR="00CC3A76" w:rsidRDefault="00CC3A76" w:rsidP="00CC3A76">
      <w:pPr>
        <w:jc w:val="center"/>
        <w:rPr>
          <w:b/>
          <w:bCs/>
          <w:i/>
          <w:iCs/>
        </w:rPr>
      </w:pPr>
      <w:r w:rsidRPr="00EF79FD">
        <w:rPr>
          <w:b/>
          <w:bCs/>
        </w:rPr>
        <w:t>TITLE:</w:t>
      </w:r>
      <w:r>
        <w:t xml:space="preserve"> </w:t>
      </w:r>
      <w:r w:rsidRPr="000C49A7">
        <w:rPr>
          <w:b/>
          <w:bCs/>
          <w:i/>
          <w:iCs/>
          <w:noProof/>
        </w:rPr>
        <w:t>Mentor Matters!</w:t>
      </w:r>
    </w:p>
    <w:p w14:paraId="6AF00402" w14:textId="77777777" w:rsidR="00CC3A76" w:rsidRDefault="00CC3A76" w:rsidP="00CC3A76"/>
    <w:p w14:paraId="14D6B9D0" w14:textId="77777777" w:rsidR="00CC3A76" w:rsidRPr="00EF79FD" w:rsidRDefault="00CC3A76" w:rsidP="00CC3A76">
      <w:pPr>
        <w:rPr>
          <w:b/>
          <w:bCs/>
        </w:rPr>
      </w:pPr>
      <w:r w:rsidRPr="00EF79FD">
        <w:rPr>
          <w:b/>
          <w:bCs/>
        </w:rPr>
        <w:t>ABSTRACT</w:t>
      </w:r>
    </w:p>
    <w:p w14:paraId="0CA3286C" w14:textId="77777777" w:rsidR="00CC3A76" w:rsidRDefault="00CC3A76" w:rsidP="00CC3A76">
      <w:r>
        <w:rPr>
          <w:noProof/>
        </w:rPr>
        <w:t>This session equips mentors/advisors with practical, research  based strategies to strengthen communication, expectations, and culturally responsive mentorship, helping scholars thrive academically and emotionally while improving belonging, retention, and degree completion across programs.</w:t>
      </w:r>
    </w:p>
    <w:p w14:paraId="6A527220" w14:textId="77777777" w:rsidR="00CC3A76" w:rsidRDefault="00CC3A76" w:rsidP="00CC3A76"/>
    <w:p w14:paraId="77F12CFC" w14:textId="77777777" w:rsidR="00CC3A76" w:rsidRPr="00EF79FD" w:rsidRDefault="00CC3A76" w:rsidP="00CC3A76">
      <w:pPr>
        <w:rPr>
          <w:b/>
          <w:bCs/>
        </w:rPr>
      </w:pPr>
      <w:r w:rsidRPr="00EF79FD">
        <w:rPr>
          <w:b/>
          <w:bCs/>
        </w:rPr>
        <w:t>OBJECTIVES/OUTCOMES</w:t>
      </w:r>
    </w:p>
    <w:p w14:paraId="7A57A6F2" w14:textId="77777777" w:rsidR="00CC3A76" w:rsidRDefault="00CC3A76" w:rsidP="00CC3A76">
      <w:r>
        <w:rPr>
          <w:noProof/>
        </w:rPr>
        <w:t>Participants will learn to apply culturally responsive advising, strengthen communication, anticipate scholar challenges, build psychological safety, and implement structured mentoring practices that support diverse graduate learners and improve persistence, belonging, and completion outcomes.</w:t>
      </w:r>
    </w:p>
    <w:p w14:paraId="0FAC853B" w14:textId="77777777" w:rsidR="00CC3A76" w:rsidRDefault="00CC3A76" w:rsidP="00CC3A76"/>
    <w:p w14:paraId="687FF0E3" w14:textId="77777777" w:rsidR="00CC3A76" w:rsidRPr="00EF79FD" w:rsidRDefault="00CC3A76" w:rsidP="00CC3A76">
      <w:pPr>
        <w:rPr>
          <w:b/>
          <w:bCs/>
        </w:rPr>
      </w:pPr>
      <w:r w:rsidRPr="00EF79FD">
        <w:rPr>
          <w:b/>
          <w:bCs/>
        </w:rPr>
        <w:t>INTERACTIVITY</w:t>
      </w:r>
    </w:p>
    <w:p w14:paraId="0F49271C" w14:textId="77777777" w:rsidR="00CC3A76" w:rsidRDefault="00CC3A76" w:rsidP="00CC3A76">
      <w:r>
        <w:rPr>
          <w:noProof/>
        </w:rPr>
        <w:t>Attendees engage in scenario labs, communication drills, reflection exercises, and collaborative problem  solving activities that surface real advising challenges and generate actionable strategies to enhance mentorship, scholar support, and program effectiveness.</w:t>
      </w:r>
    </w:p>
    <w:p w14:paraId="046E0D34" w14:textId="77777777" w:rsidR="00CC3A76" w:rsidRDefault="00CC3A76" w:rsidP="00CC3A76"/>
    <w:p w14:paraId="0CFD47EE" w14:textId="77777777" w:rsidR="00CC3A76" w:rsidRPr="00EF79FD" w:rsidRDefault="00CC3A76" w:rsidP="00CC3A76">
      <w:pPr>
        <w:rPr>
          <w:b/>
          <w:bCs/>
        </w:rPr>
      </w:pPr>
      <w:r w:rsidRPr="00EF79FD">
        <w:rPr>
          <w:b/>
          <w:bCs/>
        </w:rPr>
        <w:t>PROFESSIONAL QUALIFICATIONS</w:t>
      </w:r>
    </w:p>
    <w:p w14:paraId="6BBD263D" w14:textId="77777777" w:rsidR="00CC3A76" w:rsidRDefault="00CC3A76" w:rsidP="00CC3A76">
      <w:pPr>
        <w:rPr>
          <w:noProof/>
        </w:rPr>
      </w:pPr>
      <w:r>
        <w:rPr>
          <w:noProof/>
        </w:rPr>
        <w:t>Dr. Daniel Jean is an award  winning educator, author, and founder of PhinisheD/FinishEdD #WhoGotNext. A former 1.9 GPA scholar turned national scholar  success strategist, he partners with graduate schools to strengthen culturally responsive mentorship, emotionally fluent advising, and retention frameworks that improve belonging, persistence, and degree completion for diverse scholars. He has trained thousands of faculty, advisors, and academic leaders through research  informed, action  oriented workshops that blend storytelling, strategy, and measurable impact.</w:t>
      </w:r>
    </w:p>
    <w:p w14:paraId="5270D584" w14:textId="77777777" w:rsidR="00CC3A76" w:rsidRDefault="00CC3A76" w:rsidP="00CC3A76">
      <w:r>
        <w:rPr>
          <w:noProof/>
        </w:rPr>
        <w:t>He also is the first recipient of the Dr. Ansley Abraham Aumni Award proud SREB graduate #524.</w:t>
      </w:r>
    </w:p>
    <w:p w14:paraId="4DBBFD66" w14:textId="77777777" w:rsidR="00CC3A76" w:rsidRDefault="00CC3A76" w:rsidP="00CC3A76"/>
    <w:p w14:paraId="3FF500BB" w14:textId="77777777" w:rsidR="00CC3A76" w:rsidRPr="00EF79FD" w:rsidRDefault="00CC3A76" w:rsidP="00CC3A76">
      <w:pPr>
        <w:rPr>
          <w:b/>
          <w:bCs/>
        </w:rPr>
      </w:pPr>
      <w:r w:rsidRPr="00EF79FD">
        <w:rPr>
          <w:b/>
          <w:bCs/>
        </w:rPr>
        <w:t>AUDIENCE</w:t>
      </w:r>
    </w:p>
    <w:p w14:paraId="3529D522" w14:textId="77777777" w:rsidR="00CC3A76" w:rsidRDefault="00CC3A76" w:rsidP="00CC3A76">
      <w:r>
        <w:t>Undergraduates/</w:t>
      </w:r>
      <w:proofErr w:type="gramStart"/>
      <w:r>
        <w:t>Masters</w:t>
      </w:r>
      <w:proofErr w:type="gramEnd"/>
      <w:r>
        <w:t xml:space="preserve"> Students </w:t>
      </w:r>
    </w:p>
    <w:p w14:paraId="20E252F8" w14:textId="77777777" w:rsidR="00CC3A76" w:rsidRDefault="00CC3A76" w:rsidP="00CC3A76">
      <w:r>
        <w:t xml:space="preserve">New PhD Students </w:t>
      </w:r>
    </w:p>
    <w:p w14:paraId="2595B0DD" w14:textId="77777777" w:rsidR="00CC3A76" w:rsidRDefault="00CC3A76" w:rsidP="00CC3A76">
      <w:r>
        <w:t xml:space="preserve">Matriculating PhD Students </w:t>
      </w:r>
    </w:p>
    <w:p w14:paraId="7AAECDAC" w14:textId="77777777" w:rsidR="00CC3A76" w:rsidRDefault="00CC3A76" w:rsidP="00CC3A76">
      <w:r>
        <w:t xml:space="preserve">Early Career Faculty </w:t>
      </w:r>
      <w:r>
        <w:rPr>
          <w:noProof/>
        </w:rPr>
        <w:t>X</w:t>
      </w:r>
    </w:p>
    <w:p w14:paraId="1F1532F4" w14:textId="77777777" w:rsidR="00CC3A76" w:rsidRDefault="00CC3A76" w:rsidP="00CC3A76">
      <w:r>
        <w:t xml:space="preserve">Faculty Mentors </w:t>
      </w:r>
      <w:r>
        <w:rPr>
          <w:noProof/>
        </w:rPr>
        <w:t>X</w:t>
      </w:r>
    </w:p>
    <w:p w14:paraId="0B506AAC" w14:textId="77777777" w:rsidR="00CC3A76" w:rsidRDefault="00CC3A76" w:rsidP="00CC3A76">
      <w:r>
        <w:t xml:space="preserve">Administrators </w:t>
      </w:r>
      <w:r>
        <w:rPr>
          <w:noProof/>
        </w:rPr>
        <w:t>X</w:t>
      </w:r>
    </w:p>
    <w:p w14:paraId="27190C85" w14:textId="77777777" w:rsidR="00CC3A76" w:rsidRDefault="00CC3A76" w:rsidP="00CC3A76">
      <w:r>
        <w:t xml:space="preserve">Other </w:t>
      </w:r>
    </w:p>
    <w:p w14:paraId="07022176" w14:textId="77777777" w:rsidR="00CC3A76" w:rsidRDefault="00CC3A76" w:rsidP="00CC3A76"/>
    <w:p w14:paraId="77CA68DB" w14:textId="77777777" w:rsidR="00CC3A76" w:rsidRDefault="00CC3A76" w:rsidP="00CC3A76">
      <w:pPr>
        <w:rPr>
          <w:b/>
          <w:bCs/>
        </w:rPr>
      </w:pPr>
      <w:r>
        <w:rPr>
          <w:b/>
          <w:bCs/>
        </w:rPr>
        <w:br w:type="page"/>
      </w:r>
    </w:p>
    <w:p w14:paraId="2B259438" w14:textId="77777777" w:rsidR="00CC3A76" w:rsidRPr="00EF79FD" w:rsidRDefault="00CC3A76" w:rsidP="00CC3A76">
      <w:pPr>
        <w:jc w:val="center"/>
        <w:rPr>
          <w:b/>
          <w:bCs/>
        </w:rPr>
      </w:pPr>
      <w:r w:rsidRPr="000C49A7">
        <w:rPr>
          <w:b/>
          <w:bCs/>
          <w:noProof/>
        </w:rPr>
        <w:lastRenderedPageBreak/>
        <w:t>Daniel</w:t>
      </w:r>
      <w:r w:rsidRPr="00EF79FD">
        <w:rPr>
          <w:b/>
          <w:bCs/>
        </w:rPr>
        <w:t xml:space="preserve"> </w:t>
      </w:r>
      <w:r w:rsidRPr="000C49A7">
        <w:rPr>
          <w:b/>
          <w:bCs/>
          <w:noProof/>
        </w:rPr>
        <w:t>Jean</w:t>
      </w:r>
    </w:p>
    <w:p w14:paraId="5BB3E928" w14:textId="77777777" w:rsidR="00CC3A76" w:rsidRPr="00EF79FD" w:rsidRDefault="00CC3A76" w:rsidP="00CC3A76">
      <w:pPr>
        <w:jc w:val="center"/>
        <w:rPr>
          <w:b/>
          <w:bCs/>
        </w:rPr>
      </w:pPr>
      <w:r w:rsidRPr="000C49A7">
        <w:rPr>
          <w:b/>
          <w:bCs/>
          <w:noProof/>
        </w:rPr>
        <w:t>Montclair State University</w:t>
      </w:r>
    </w:p>
    <w:p w14:paraId="200481F1" w14:textId="77777777" w:rsidR="00CC3A76" w:rsidRDefault="00CC3A76" w:rsidP="00CC3A76">
      <w:pPr>
        <w:jc w:val="center"/>
        <w:rPr>
          <w:b/>
          <w:bCs/>
          <w:i/>
          <w:iCs/>
        </w:rPr>
      </w:pPr>
      <w:r w:rsidRPr="00EF79FD">
        <w:rPr>
          <w:b/>
          <w:bCs/>
        </w:rPr>
        <w:t>TITLE:</w:t>
      </w:r>
      <w:r>
        <w:t xml:space="preserve"> </w:t>
      </w:r>
      <w:r w:rsidRPr="000C49A7">
        <w:rPr>
          <w:b/>
          <w:bCs/>
          <w:i/>
          <w:iCs/>
          <w:noProof/>
        </w:rPr>
        <w:t>PhinisheD/FinishEdD #WhoGotNext</w:t>
      </w:r>
    </w:p>
    <w:p w14:paraId="67F9CF4B" w14:textId="77777777" w:rsidR="00CC3A76" w:rsidRDefault="00CC3A76" w:rsidP="00CC3A76"/>
    <w:p w14:paraId="75925ACB" w14:textId="77777777" w:rsidR="00CC3A76" w:rsidRPr="00EF79FD" w:rsidRDefault="00CC3A76" w:rsidP="00CC3A76">
      <w:pPr>
        <w:rPr>
          <w:b/>
          <w:bCs/>
        </w:rPr>
      </w:pPr>
      <w:r w:rsidRPr="00EF79FD">
        <w:rPr>
          <w:b/>
          <w:bCs/>
        </w:rPr>
        <w:t>ABSTRACT</w:t>
      </w:r>
    </w:p>
    <w:p w14:paraId="0AB202D4" w14:textId="77777777" w:rsidR="00CC3A76" w:rsidRDefault="00CC3A76" w:rsidP="00CC3A76">
      <w:r>
        <w:rPr>
          <w:noProof/>
        </w:rPr>
        <w:t>This highly interactive session gathers future doctors to explore strategies for persistence, career advancement, and dissertation completion. Born from this very SREB conference, the PhinisheD/FinishEdD #WhoGotNext community now includes over 33,000+ scholars supporting one another  s doctoral journeys.</w:t>
      </w:r>
    </w:p>
    <w:p w14:paraId="6A2333D6" w14:textId="77777777" w:rsidR="00CC3A76" w:rsidRDefault="00CC3A76" w:rsidP="00CC3A76"/>
    <w:p w14:paraId="63889B1E" w14:textId="77777777" w:rsidR="00CC3A76" w:rsidRPr="00EF79FD" w:rsidRDefault="00CC3A76" w:rsidP="00CC3A76">
      <w:pPr>
        <w:rPr>
          <w:b/>
          <w:bCs/>
        </w:rPr>
      </w:pPr>
      <w:r w:rsidRPr="00EF79FD">
        <w:rPr>
          <w:b/>
          <w:bCs/>
        </w:rPr>
        <w:t>OBJECTIVES/OUTCOMES</w:t>
      </w:r>
    </w:p>
    <w:p w14:paraId="0AB3A9D7" w14:textId="77777777" w:rsidR="00CC3A76" w:rsidRDefault="00CC3A76" w:rsidP="00CC3A76">
      <w:r>
        <w:rPr>
          <w:noProof/>
        </w:rPr>
        <w:t>Participants will identify barriers to doctoral progress, apply time  referenced strategies, strengthen academic identity, and build supportive networks. They will also learn how the 33k  member PhinisheD/FinishEdD community models belonging, accountability, and motivation for future doctors.</w:t>
      </w:r>
    </w:p>
    <w:p w14:paraId="29874BB6" w14:textId="77777777" w:rsidR="00CC3A76" w:rsidRDefault="00CC3A76" w:rsidP="00CC3A76"/>
    <w:p w14:paraId="46705E35" w14:textId="77777777" w:rsidR="00CC3A76" w:rsidRPr="00EF79FD" w:rsidRDefault="00CC3A76" w:rsidP="00CC3A76">
      <w:pPr>
        <w:rPr>
          <w:b/>
          <w:bCs/>
        </w:rPr>
      </w:pPr>
      <w:r w:rsidRPr="00EF79FD">
        <w:rPr>
          <w:b/>
          <w:bCs/>
        </w:rPr>
        <w:t>INTERACTIVITY</w:t>
      </w:r>
    </w:p>
    <w:p w14:paraId="5FDAEFF8" w14:textId="77777777" w:rsidR="00CC3A76" w:rsidRDefault="00CC3A76" w:rsidP="00CC3A76">
      <w:r>
        <w:rPr>
          <w:noProof/>
        </w:rPr>
        <w:t>Attendees engage in scenario discussions, peer  to  peer strategy exchanges, reflective prompts, and collaborative problem  solving. The session mirrors the interactive culture of the 33k  member PhinisheD/FinishEdD community, encouraging shared wisdom, accountability, and collective momentum among future doctors.</w:t>
      </w:r>
    </w:p>
    <w:p w14:paraId="6D34D954" w14:textId="77777777" w:rsidR="00CC3A76" w:rsidRDefault="00CC3A76" w:rsidP="00CC3A76"/>
    <w:p w14:paraId="1F825C5C" w14:textId="77777777" w:rsidR="00CC3A76" w:rsidRPr="00EF79FD" w:rsidRDefault="00CC3A76" w:rsidP="00CC3A76">
      <w:pPr>
        <w:rPr>
          <w:b/>
          <w:bCs/>
        </w:rPr>
      </w:pPr>
      <w:r w:rsidRPr="00EF79FD">
        <w:rPr>
          <w:b/>
          <w:bCs/>
        </w:rPr>
        <w:t>PROFESSIONAL QUALIFICATIONS</w:t>
      </w:r>
    </w:p>
    <w:p w14:paraId="671DFE2D" w14:textId="77777777" w:rsidR="00CC3A76" w:rsidRDefault="00CC3A76" w:rsidP="00CC3A76">
      <w:r>
        <w:rPr>
          <w:noProof/>
        </w:rPr>
        <w:t>Dr. Daniel Jean, founder of the 33k  member PhinisheD/FinishEdD #WhoGotNext community born at SREB, is an award  winning educator and strategist who equips future doctors with culturally responsive, time  referenced frameworks for persistence, belonging, and degree completion.</w:t>
      </w:r>
    </w:p>
    <w:p w14:paraId="04ACEC80" w14:textId="77777777" w:rsidR="00CC3A76" w:rsidRDefault="00CC3A76" w:rsidP="00CC3A76"/>
    <w:p w14:paraId="78F9B068" w14:textId="77777777" w:rsidR="00CC3A76" w:rsidRPr="00EF79FD" w:rsidRDefault="00CC3A76" w:rsidP="00CC3A76">
      <w:pPr>
        <w:rPr>
          <w:b/>
          <w:bCs/>
        </w:rPr>
      </w:pPr>
      <w:r w:rsidRPr="00EF79FD">
        <w:rPr>
          <w:b/>
          <w:bCs/>
        </w:rPr>
        <w:t>AUDIENCE</w:t>
      </w:r>
    </w:p>
    <w:p w14:paraId="1DF171AE" w14:textId="77777777" w:rsidR="00CC3A76" w:rsidRDefault="00CC3A76" w:rsidP="00CC3A76">
      <w:r>
        <w:t>Undergraduates/</w:t>
      </w:r>
      <w:proofErr w:type="gramStart"/>
      <w:r>
        <w:t>Masters</w:t>
      </w:r>
      <w:proofErr w:type="gramEnd"/>
      <w:r>
        <w:t xml:space="preserve"> Students </w:t>
      </w:r>
      <w:r>
        <w:rPr>
          <w:noProof/>
        </w:rPr>
        <w:t>X</w:t>
      </w:r>
    </w:p>
    <w:p w14:paraId="52A2E944" w14:textId="77777777" w:rsidR="00CC3A76" w:rsidRDefault="00CC3A76" w:rsidP="00CC3A76">
      <w:r>
        <w:t xml:space="preserve">New PhD Students </w:t>
      </w:r>
      <w:r>
        <w:rPr>
          <w:noProof/>
        </w:rPr>
        <w:t>X</w:t>
      </w:r>
    </w:p>
    <w:p w14:paraId="4EDBB35D" w14:textId="77777777" w:rsidR="00CC3A76" w:rsidRDefault="00CC3A76" w:rsidP="00CC3A76">
      <w:r>
        <w:t xml:space="preserve">Matriculating PhD Students </w:t>
      </w:r>
      <w:r>
        <w:rPr>
          <w:noProof/>
        </w:rPr>
        <w:t>X</w:t>
      </w:r>
    </w:p>
    <w:p w14:paraId="5D7CD292" w14:textId="77777777" w:rsidR="00CC3A76" w:rsidRDefault="00CC3A76" w:rsidP="00CC3A76">
      <w:r>
        <w:t xml:space="preserve">Early Career Faculty </w:t>
      </w:r>
      <w:r>
        <w:rPr>
          <w:noProof/>
        </w:rPr>
        <w:t>X</w:t>
      </w:r>
    </w:p>
    <w:p w14:paraId="18A71870" w14:textId="77777777" w:rsidR="00CC3A76" w:rsidRDefault="00CC3A76" w:rsidP="00CC3A76">
      <w:r>
        <w:t xml:space="preserve">Faculty Mentors </w:t>
      </w:r>
    </w:p>
    <w:p w14:paraId="5D613BA8" w14:textId="77777777" w:rsidR="00CC3A76" w:rsidRDefault="00CC3A76" w:rsidP="00CC3A76">
      <w:r>
        <w:t xml:space="preserve">Administrators </w:t>
      </w:r>
    </w:p>
    <w:p w14:paraId="763A73FE" w14:textId="77777777" w:rsidR="00CC3A76" w:rsidRDefault="00CC3A76" w:rsidP="00CC3A76">
      <w:r>
        <w:t xml:space="preserve">Other </w:t>
      </w:r>
    </w:p>
    <w:p w14:paraId="3CE08469" w14:textId="77777777" w:rsidR="004314AC" w:rsidRDefault="004314AC">
      <w:pPr>
        <w:ind w:left="295"/>
        <w:rPr>
          <w:b/>
          <w:sz w:val="20"/>
        </w:rPr>
      </w:pPr>
    </w:p>
    <w:sectPr w:rsidR="004314AC">
      <w:type w:val="continuous"/>
      <w:pgSz w:w="12240" w:h="15840"/>
      <w:pgMar w:top="1600" w:right="1440" w:bottom="1840" w:left="1440" w:header="0"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C335" w14:textId="77777777" w:rsidR="005F04A9" w:rsidRDefault="005F04A9">
      <w:r>
        <w:separator/>
      </w:r>
    </w:p>
  </w:endnote>
  <w:endnote w:type="continuationSeparator" w:id="0">
    <w:p w14:paraId="5DC4CF4F" w14:textId="77777777" w:rsidR="005F04A9" w:rsidRDefault="005F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94E8" w14:textId="77777777" w:rsidR="006F4C98" w:rsidRDefault="00016356">
    <w:pPr>
      <w:pStyle w:val="BodyText"/>
      <w:spacing w:line="14" w:lineRule="auto"/>
    </w:pPr>
    <w:r>
      <w:rPr>
        <w:noProof/>
      </w:rPr>
      <mc:AlternateContent>
        <mc:Choice Requires="wps">
          <w:drawing>
            <wp:anchor distT="0" distB="0" distL="0" distR="0" simplePos="0" relativeHeight="487196160" behindDoc="1" locked="0" layoutInCell="1" allowOverlap="1" wp14:anchorId="783F94E9" wp14:editId="783F94EA">
              <wp:simplePos x="0" y="0"/>
              <wp:positionH relativeFrom="page">
                <wp:posOffset>3088881</wp:posOffset>
              </wp:positionH>
              <wp:positionV relativeFrom="page">
                <wp:posOffset>8866584</wp:posOffset>
              </wp:positionV>
              <wp:extent cx="164211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167640"/>
                      </a:xfrm>
                      <a:prstGeom prst="rect">
                        <a:avLst/>
                      </a:prstGeom>
                    </wps:spPr>
                    <wps:txbx>
                      <w:txbxContent>
                        <w:p w14:paraId="783F94EB" w14:textId="77777777" w:rsidR="006F4C98" w:rsidRDefault="00016356">
                          <w:pPr>
                            <w:pStyle w:val="BodyText"/>
                            <w:spacing w:before="13"/>
                            <w:ind w:left="20"/>
                          </w:pPr>
                          <w:r>
                            <w:t>Printed</w:t>
                          </w:r>
                          <w:r>
                            <w:rPr>
                              <w:spacing w:val="-8"/>
                            </w:rPr>
                            <w:t xml:space="preserve"> </w:t>
                          </w:r>
                          <w:r>
                            <w:t>2/2/2026</w:t>
                          </w:r>
                          <w:r>
                            <w:rPr>
                              <w:spacing w:val="-7"/>
                            </w:rPr>
                            <w:t xml:space="preserve"> </w:t>
                          </w:r>
                          <w:r>
                            <w:t>6:31:47</w:t>
                          </w:r>
                          <w:r>
                            <w:rPr>
                              <w:spacing w:val="-7"/>
                            </w:rPr>
                            <w:t xml:space="preserve"> </w:t>
                          </w:r>
                          <w:r>
                            <w:rPr>
                              <w:spacing w:val="-5"/>
                            </w:rPr>
                            <w:t>PM</w:t>
                          </w:r>
                        </w:p>
                      </w:txbxContent>
                    </wps:txbx>
                    <wps:bodyPr wrap="square" lIns="0" tIns="0" rIns="0" bIns="0" rtlCol="0">
                      <a:noAutofit/>
                    </wps:bodyPr>
                  </wps:wsp>
                </a:graphicData>
              </a:graphic>
            </wp:anchor>
          </w:drawing>
        </mc:Choice>
        <mc:Fallback>
          <w:pict>
            <v:shapetype w14:anchorId="783F94E9" id="_x0000_t202" coordsize="21600,21600" o:spt="202" path="m,l,21600r21600,l21600,xe">
              <v:stroke joinstyle="miter"/>
              <v:path gradientshapeok="t" o:connecttype="rect"/>
            </v:shapetype>
            <v:shape id="Textbox 1" o:spid="_x0000_s1026" type="#_x0000_t202" style="position:absolute;margin-left:243.2pt;margin-top:698.15pt;width:129.3pt;height:13.2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" filled="f" stroked="f">
              <v:textbox inset="0,0,0,0">
                <w:txbxContent>
                  <w:p w14:paraId="783F94EB" w14:textId="77777777" w:rsidR="006F4C98" w:rsidRDefault="00016356">
                    <w:pPr>
                      <w:pStyle w:val="BodyText"/>
                      <w:spacing w:before="13"/>
                      <w:ind w:left="20"/>
                    </w:pPr>
                    <w:r>
                      <w:t>Printed</w:t>
                    </w:r>
                    <w:r>
                      <w:rPr>
                        <w:spacing w:val="-8"/>
                      </w:rPr>
                      <w:t xml:space="preserve"> </w:t>
                    </w:r>
                    <w:r>
                      <w:t>2/2/2026</w:t>
                    </w:r>
                    <w:r>
                      <w:rPr>
                        <w:spacing w:val="-7"/>
                      </w:rPr>
                      <w:t xml:space="preserve"> </w:t>
                    </w:r>
                    <w:r>
                      <w:t>6:31:47</w:t>
                    </w:r>
                    <w:r>
                      <w:rPr>
                        <w:spacing w:val="-7"/>
                      </w:rPr>
                      <w:t xml:space="preserve"> </w:t>
                    </w:r>
                    <w:r>
                      <w:rPr>
                        <w:spacing w:val="-5"/>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7D5D" w14:textId="77777777" w:rsidR="005F04A9" w:rsidRDefault="005F04A9">
      <w:r>
        <w:separator/>
      </w:r>
    </w:p>
  </w:footnote>
  <w:footnote w:type="continuationSeparator" w:id="0">
    <w:p w14:paraId="7293E12D" w14:textId="77777777" w:rsidR="005F04A9" w:rsidRDefault="005F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023"/>
    <w:multiLevelType w:val="hybridMultilevel"/>
    <w:tmpl w:val="7BCCB87E"/>
    <w:lvl w:ilvl="0" w:tplc="5A2E30E4">
      <w:start w:val="1"/>
      <w:numFmt w:val="decimal"/>
      <w:lvlText w:val="%1."/>
      <w:lvlJc w:val="left"/>
      <w:pPr>
        <w:ind w:left="295" w:hanging="222"/>
        <w:jc w:val="left"/>
      </w:pPr>
      <w:rPr>
        <w:rFonts w:ascii="Arial" w:eastAsia="Arial" w:hAnsi="Arial" w:cs="Arial" w:hint="default"/>
        <w:b w:val="0"/>
        <w:bCs w:val="0"/>
        <w:i w:val="0"/>
        <w:iCs w:val="0"/>
        <w:spacing w:val="-1"/>
        <w:w w:val="100"/>
        <w:sz w:val="20"/>
        <w:szCs w:val="20"/>
        <w:lang w:val="en-US" w:eastAsia="en-US" w:bidi="ar-SA"/>
      </w:rPr>
    </w:lvl>
    <w:lvl w:ilvl="1" w:tplc="138AE730">
      <w:numFmt w:val="bullet"/>
      <w:lvlText w:val="•"/>
      <w:lvlJc w:val="left"/>
      <w:pPr>
        <w:ind w:left="1206" w:hanging="222"/>
      </w:pPr>
      <w:rPr>
        <w:rFonts w:hint="default"/>
        <w:lang w:val="en-US" w:eastAsia="en-US" w:bidi="ar-SA"/>
      </w:rPr>
    </w:lvl>
    <w:lvl w:ilvl="2" w:tplc="A1025EAC">
      <w:numFmt w:val="bullet"/>
      <w:lvlText w:val="•"/>
      <w:lvlJc w:val="left"/>
      <w:pPr>
        <w:ind w:left="2112" w:hanging="222"/>
      </w:pPr>
      <w:rPr>
        <w:rFonts w:hint="default"/>
        <w:lang w:val="en-US" w:eastAsia="en-US" w:bidi="ar-SA"/>
      </w:rPr>
    </w:lvl>
    <w:lvl w:ilvl="3" w:tplc="7F3E1280">
      <w:numFmt w:val="bullet"/>
      <w:lvlText w:val="•"/>
      <w:lvlJc w:val="left"/>
      <w:pPr>
        <w:ind w:left="3018" w:hanging="222"/>
      </w:pPr>
      <w:rPr>
        <w:rFonts w:hint="default"/>
        <w:lang w:val="en-US" w:eastAsia="en-US" w:bidi="ar-SA"/>
      </w:rPr>
    </w:lvl>
    <w:lvl w:ilvl="4" w:tplc="36A6FAB6">
      <w:numFmt w:val="bullet"/>
      <w:lvlText w:val="•"/>
      <w:lvlJc w:val="left"/>
      <w:pPr>
        <w:ind w:left="3924" w:hanging="222"/>
      </w:pPr>
      <w:rPr>
        <w:rFonts w:hint="default"/>
        <w:lang w:val="en-US" w:eastAsia="en-US" w:bidi="ar-SA"/>
      </w:rPr>
    </w:lvl>
    <w:lvl w:ilvl="5" w:tplc="D69239EA">
      <w:numFmt w:val="bullet"/>
      <w:lvlText w:val="•"/>
      <w:lvlJc w:val="left"/>
      <w:pPr>
        <w:ind w:left="4830" w:hanging="222"/>
      </w:pPr>
      <w:rPr>
        <w:rFonts w:hint="default"/>
        <w:lang w:val="en-US" w:eastAsia="en-US" w:bidi="ar-SA"/>
      </w:rPr>
    </w:lvl>
    <w:lvl w:ilvl="6" w:tplc="5644C8F8">
      <w:numFmt w:val="bullet"/>
      <w:lvlText w:val="•"/>
      <w:lvlJc w:val="left"/>
      <w:pPr>
        <w:ind w:left="5736" w:hanging="222"/>
      </w:pPr>
      <w:rPr>
        <w:rFonts w:hint="default"/>
        <w:lang w:val="en-US" w:eastAsia="en-US" w:bidi="ar-SA"/>
      </w:rPr>
    </w:lvl>
    <w:lvl w:ilvl="7" w:tplc="46967ACE">
      <w:numFmt w:val="bullet"/>
      <w:lvlText w:val="•"/>
      <w:lvlJc w:val="left"/>
      <w:pPr>
        <w:ind w:left="6642" w:hanging="222"/>
      </w:pPr>
      <w:rPr>
        <w:rFonts w:hint="default"/>
        <w:lang w:val="en-US" w:eastAsia="en-US" w:bidi="ar-SA"/>
      </w:rPr>
    </w:lvl>
    <w:lvl w:ilvl="8" w:tplc="8C8437A0">
      <w:numFmt w:val="bullet"/>
      <w:lvlText w:val="•"/>
      <w:lvlJc w:val="left"/>
      <w:pPr>
        <w:ind w:left="7548" w:hanging="222"/>
      </w:pPr>
      <w:rPr>
        <w:rFonts w:hint="default"/>
        <w:lang w:val="en-US" w:eastAsia="en-US" w:bidi="ar-SA"/>
      </w:rPr>
    </w:lvl>
  </w:abstractNum>
  <w:abstractNum w:abstractNumId="1" w15:restartNumberingAfterBreak="0">
    <w:nsid w:val="39E0054D"/>
    <w:multiLevelType w:val="hybridMultilevel"/>
    <w:tmpl w:val="A7B8DE44"/>
    <w:lvl w:ilvl="0" w:tplc="60DE9652">
      <w:numFmt w:val="bullet"/>
      <w:lvlText w:val="—"/>
      <w:lvlJc w:val="left"/>
      <w:pPr>
        <w:ind w:left="550" w:hanging="256"/>
      </w:pPr>
      <w:rPr>
        <w:rFonts w:ascii="Arial" w:eastAsia="Arial" w:hAnsi="Arial" w:cs="Arial" w:hint="default"/>
        <w:b w:val="0"/>
        <w:bCs w:val="0"/>
        <w:i w:val="0"/>
        <w:iCs w:val="0"/>
        <w:spacing w:val="0"/>
        <w:w w:val="100"/>
        <w:sz w:val="20"/>
        <w:szCs w:val="20"/>
        <w:lang w:val="en-US" w:eastAsia="en-US" w:bidi="ar-SA"/>
      </w:rPr>
    </w:lvl>
    <w:lvl w:ilvl="1" w:tplc="3C4C787A">
      <w:numFmt w:val="bullet"/>
      <w:lvlText w:val="•"/>
      <w:lvlJc w:val="left"/>
      <w:pPr>
        <w:ind w:left="1440" w:hanging="256"/>
      </w:pPr>
      <w:rPr>
        <w:rFonts w:hint="default"/>
        <w:lang w:val="en-US" w:eastAsia="en-US" w:bidi="ar-SA"/>
      </w:rPr>
    </w:lvl>
    <w:lvl w:ilvl="2" w:tplc="7B4EE25A">
      <w:numFmt w:val="bullet"/>
      <w:lvlText w:val="•"/>
      <w:lvlJc w:val="left"/>
      <w:pPr>
        <w:ind w:left="2320" w:hanging="256"/>
      </w:pPr>
      <w:rPr>
        <w:rFonts w:hint="default"/>
        <w:lang w:val="en-US" w:eastAsia="en-US" w:bidi="ar-SA"/>
      </w:rPr>
    </w:lvl>
    <w:lvl w:ilvl="3" w:tplc="2B2A389C">
      <w:numFmt w:val="bullet"/>
      <w:lvlText w:val="•"/>
      <w:lvlJc w:val="left"/>
      <w:pPr>
        <w:ind w:left="3200" w:hanging="256"/>
      </w:pPr>
      <w:rPr>
        <w:rFonts w:hint="default"/>
        <w:lang w:val="en-US" w:eastAsia="en-US" w:bidi="ar-SA"/>
      </w:rPr>
    </w:lvl>
    <w:lvl w:ilvl="4" w:tplc="203E6E26">
      <w:numFmt w:val="bullet"/>
      <w:lvlText w:val="•"/>
      <w:lvlJc w:val="left"/>
      <w:pPr>
        <w:ind w:left="4080" w:hanging="256"/>
      </w:pPr>
      <w:rPr>
        <w:rFonts w:hint="default"/>
        <w:lang w:val="en-US" w:eastAsia="en-US" w:bidi="ar-SA"/>
      </w:rPr>
    </w:lvl>
    <w:lvl w:ilvl="5" w:tplc="039E1E04">
      <w:numFmt w:val="bullet"/>
      <w:lvlText w:val="•"/>
      <w:lvlJc w:val="left"/>
      <w:pPr>
        <w:ind w:left="4960" w:hanging="256"/>
      </w:pPr>
      <w:rPr>
        <w:rFonts w:hint="default"/>
        <w:lang w:val="en-US" w:eastAsia="en-US" w:bidi="ar-SA"/>
      </w:rPr>
    </w:lvl>
    <w:lvl w:ilvl="6" w:tplc="F3A6C44C">
      <w:numFmt w:val="bullet"/>
      <w:lvlText w:val="•"/>
      <w:lvlJc w:val="left"/>
      <w:pPr>
        <w:ind w:left="5840" w:hanging="256"/>
      </w:pPr>
      <w:rPr>
        <w:rFonts w:hint="default"/>
        <w:lang w:val="en-US" w:eastAsia="en-US" w:bidi="ar-SA"/>
      </w:rPr>
    </w:lvl>
    <w:lvl w:ilvl="7" w:tplc="319EF42A">
      <w:numFmt w:val="bullet"/>
      <w:lvlText w:val="•"/>
      <w:lvlJc w:val="left"/>
      <w:pPr>
        <w:ind w:left="6720" w:hanging="256"/>
      </w:pPr>
      <w:rPr>
        <w:rFonts w:hint="default"/>
        <w:lang w:val="en-US" w:eastAsia="en-US" w:bidi="ar-SA"/>
      </w:rPr>
    </w:lvl>
    <w:lvl w:ilvl="8" w:tplc="76E0D054">
      <w:numFmt w:val="bullet"/>
      <w:lvlText w:val="•"/>
      <w:lvlJc w:val="left"/>
      <w:pPr>
        <w:ind w:left="7600" w:hanging="256"/>
      </w:pPr>
      <w:rPr>
        <w:rFonts w:hint="default"/>
        <w:lang w:val="en-US" w:eastAsia="en-US" w:bidi="ar-SA"/>
      </w:rPr>
    </w:lvl>
  </w:abstractNum>
  <w:num w:numId="1" w16cid:durableId="924875033">
    <w:abstractNumId w:val="1"/>
  </w:num>
  <w:num w:numId="2" w16cid:durableId="7012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C98"/>
    <w:rsid w:val="00016356"/>
    <w:rsid w:val="004314AC"/>
    <w:rsid w:val="005F04A9"/>
    <w:rsid w:val="006F4C98"/>
    <w:rsid w:val="00771524"/>
    <w:rsid w:val="00CC3A76"/>
    <w:rsid w:val="00CD05FA"/>
    <w:rsid w:val="00E3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26A"/>
  <w15:docId w15:val="{B6B91D55-D941-4BE8-AF7A-8C539252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04"/>
      <w:jc w:val="center"/>
      <w:outlineLvl w:val="0"/>
    </w:pPr>
    <w:rPr>
      <w:sz w:val="28"/>
      <w:szCs w:val="28"/>
    </w:rPr>
  </w:style>
  <w:style w:type="paragraph" w:styleId="Heading2">
    <w:name w:val="heading 2"/>
    <w:basedOn w:val="Normal"/>
    <w:uiPriority w:val="9"/>
    <w:unhideWhenUsed/>
    <w:qFormat/>
    <w:pPr>
      <w:ind w:left="29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hayes@truman.edu" TargetMode="External"/><Relationship Id="rId13" Type="http://schemas.openxmlformats.org/officeDocument/2006/relationships/hyperlink" Target="https://www.sreb.org/institute-teaching-mentoring?utm_source=chatgpt.com" TargetMode="External"/><Relationship Id="rId18" Type="http://schemas.openxmlformats.org/officeDocument/2006/relationships/hyperlink" Target="mailto:craigjboykin@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doi.org/10.1080/10963758.2025.2558682" TargetMode="External"/><Relationship Id="rId17" Type="http://schemas.openxmlformats.org/officeDocument/2006/relationships/hyperlink" Target="mailto:craigjboykin@gmail.com" TargetMode="External"/><Relationship Id="rId2" Type="http://schemas.openxmlformats.org/officeDocument/2006/relationships/styles" Target="styles.xml"/><Relationship Id="rId16" Type="http://schemas.openxmlformats.org/officeDocument/2006/relationships/hyperlink" Target="mailto:ntotty@framingham.edu" TargetMode="External"/><Relationship Id="rId20" Type="http://schemas.openxmlformats.org/officeDocument/2006/relationships/hyperlink" Target="mailto:aprcatch@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fogle@cpp.edu" TargetMode="External"/><Relationship Id="rId5" Type="http://schemas.openxmlformats.org/officeDocument/2006/relationships/footnotes" Target="footnotes.xml"/><Relationship Id="rId15" Type="http://schemas.openxmlformats.org/officeDocument/2006/relationships/hyperlink" Target="mailto:cody.gonzalez@utsa.edu" TargetMode="External"/><Relationship Id="rId10" Type="http://schemas.openxmlformats.org/officeDocument/2006/relationships/hyperlink" Target="mailto:grady.michael.d@gmail.com" TargetMode="External"/><Relationship Id="rId19" Type="http://schemas.openxmlformats.org/officeDocument/2006/relationships/hyperlink" Target="mailto:craigjboykin@gmail.com" TargetMode="External"/><Relationship Id="rId4" Type="http://schemas.openxmlformats.org/officeDocument/2006/relationships/webSettings" Target="webSettings.xml"/><Relationship Id="rId9" Type="http://schemas.openxmlformats.org/officeDocument/2006/relationships/hyperlink" Target="mailto:drshanikcollins@gmail.com" TargetMode="External"/><Relationship Id="rId14" Type="http://schemas.openxmlformats.org/officeDocument/2006/relationships/hyperlink" Target="mailto:nikia.pinson@ug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b20950b-168c-497a-9845-2b099844f3ef}" enabled="0" method="" siteId="{eb20950b-168c-497a-9845-2b099844f3ef}"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8317</Words>
  <Characters>47410</Characters>
  <Application>Microsoft Office Word</Application>
  <DocSecurity>0</DocSecurity>
  <Lines>395</Lines>
  <Paragraphs>111</Paragraphs>
  <ScaleCrop>false</ScaleCrop>
  <Company/>
  <LinksUpToDate>false</LinksUpToDate>
  <CharactersWithSpaces>55616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Puckett</cp:lastModifiedBy>
  <cp:revision>4</cp:revision>
  <dcterms:created xsi:type="dcterms:W3CDTF">2026-02-02T18:48:00Z</dcterms:created>
  <dcterms:modified xsi:type="dcterms:W3CDTF">2026-02-10T15:36:00Z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2026-02-02T00:00:00Z</vt:filetime>
  </property>
</Properties>
</file>